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F13EE" w14:textId="5FA8EE51" w:rsidR="72401F82" w:rsidRDefault="72401F82" w:rsidP="7972A5E2">
      <w:pPr>
        <w:pStyle w:val="NoSpacing"/>
      </w:pPr>
      <w:r>
        <w:rPr>
          <w:noProof/>
        </w:rPr>
        <w:drawing>
          <wp:inline distT="0" distB="0" distL="0" distR="0" wp14:anchorId="0E83FBE7" wp14:editId="24308CAA">
            <wp:extent cx="5943600" cy="685800"/>
            <wp:effectExtent l="0" t="0" r="0" b="0"/>
            <wp:docPr id="1192970449" name="Picture 1192970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078E63" w14:textId="7058DB81" w:rsidR="003B6225" w:rsidRDefault="336B600C" w:rsidP="0AEAEBB0">
      <w:pPr>
        <w:pStyle w:val="Heading1"/>
        <w:rPr>
          <w:b/>
          <w:bCs/>
        </w:rPr>
      </w:pPr>
      <w:bookmarkStart w:id="0" w:name="_Int_ku4rUDcs"/>
      <w:r>
        <w:t>URRR (University of Rochester Research Repository)</w:t>
      </w:r>
      <w:bookmarkEnd w:id="0"/>
    </w:p>
    <w:p w14:paraId="0643D2F5" w14:textId="6932F985" w:rsidR="01E67D69" w:rsidRDefault="01E67D69" w:rsidP="7972A5E2">
      <w:pPr>
        <w:pStyle w:val="Heading1"/>
      </w:pPr>
      <w:r>
        <w:t>Preferred File Formats</w:t>
      </w:r>
    </w:p>
    <w:p w14:paraId="6B412938" w14:textId="78521BDC" w:rsidR="7972A5E2" w:rsidRDefault="7972A5E2" w:rsidP="7972A5E2"/>
    <w:p w14:paraId="7B9B3E39" w14:textId="7F944C40" w:rsidR="6E2197F4" w:rsidRDefault="6E2197F4" w:rsidP="0AEAEBB0">
      <w:pPr>
        <w:pStyle w:val="Heading3"/>
      </w:pPr>
      <w:r>
        <w:t>Introduction</w:t>
      </w:r>
    </w:p>
    <w:p w14:paraId="67851EE4" w14:textId="2ED81D1B" w:rsidR="01E67D69" w:rsidRDefault="01E67D69" w:rsidP="28E8F915">
      <w:pPr>
        <w:rPr>
          <w:b/>
          <w:bCs/>
        </w:rPr>
      </w:pPr>
      <w:r>
        <w:t xml:space="preserve">This brief guide overviews the preferred file formats and specifications for materials submitted to the UR Research Repository, as well as </w:t>
      </w:r>
      <w:r w:rsidR="1E228454">
        <w:t>some common</w:t>
      </w:r>
      <w:r>
        <w:t xml:space="preserve"> software </w:t>
      </w:r>
      <w:r w:rsidR="642FCA9B">
        <w:t>us</w:t>
      </w:r>
      <w:r>
        <w:t>ed to view</w:t>
      </w:r>
      <w:r w:rsidR="2BA654E7">
        <w:t>, render, or otherwise interact with those formats.</w:t>
      </w:r>
    </w:p>
    <w:p w14:paraId="2842A129" w14:textId="14534B98" w:rsidR="0B3481E3" w:rsidRDefault="0B3481E3" w:rsidP="19A28D21">
      <w:r>
        <w:t>When deciding on f</w:t>
      </w:r>
      <w:r w:rsidR="3BA2FEF3">
        <w:t>ormat</w:t>
      </w:r>
      <w:r>
        <w:t xml:space="preserve"> preferences, URRR errs on the </w:t>
      </w:r>
      <w:r w:rsidR="72D1B5D2">
        <w:t xml:space="preserve">nexus </w:t>
      </w:r>
      <w:r>
        <w:t>of</w:t>
      </w:r>
      <w:r w:rsidR="1BCD83C3">
        <w:t xml:space="preserve"> faithful,</w:t>
      </w:r>
      <w:r>
        <w:t xml:space="preserve"> preservable and accessible</w:t>
      </w:r>
      <w:r w:rsidR="6943FBE9">
        <w:t>,</w:t>
      </w:r>
      <w:r w:rsidR="3A93F891">
        <w:t xml:space="preserve"> where “faithful” means the file is as the creator originally intended or presented;</w:t>
      </w:r>
      <w:r w:rsidR="6943FBE9">
        <w:t xml:space="preserve"> where “preservable” means the file will likely be usable well into the future; and </w:t>
      </w:r>
      <w:r w:rsidR="730DD7DA">
        <w:t xml:space="preserve">where </w:t>
      </w:r>
      <w:r w:rsidR="6943FBE9">
        <w:t>“accessible” mean</w:t>
      </w:r>
      <w:r w:rsidR="605CA9F9">
        <w:t>s</w:t>
      </w:r>
      <w:r w:rsidR="6943FBE9">
        <w:t xml:space="preserve"> the file will be usable by the greatest number of users across </w:t>
      </w:r>
      <w:r w:rsidR="434892B9">
        <w:t>as wide a spectrum</w:t>
      </w:r>
      <w:r w:rsidR="6C53E258">
        <w:t xml:space="preserve"> of contexts</w:t>
      </w:r>
      <w:r w:rsidR="434892B9">
        <w:t xml:space="preserve"> as possible.</w:t>
      </w:r>
    </w:p>
    <w:p w14:paraId="302810F9" w14:textId="1F2E54E2" w:rsidR="20FDFC4B" w:rsidRDefault="20FDFC4B" w:rsidP="7972A5E2">
      <w:bookmarkStart w:id="1" w:name="_Int_1GWQvaEf"/>
      <w:r>
        <w:t xml:space="preserve">Ideally, users will submit files that exist at the </w:t>
      </w:r>
      <w:bookmarkStart w:id="2" w:name="_Int_kxs2imtP"/>
      <w:r>
        <w:t>aforementioned nexus</w:t>
      </w:r>
      <w:bookmarkEnd w:id="2"/>
      <w:r>
        <w:t>, but th</w:t>
      </w:r>
      <w:r w:rsidR="42551C16">
        <w:t>is</w:t>
      </w:r>
      <w:r>
        <w:t xml:space="preserve"> is sometimes difficult or impossible depending on the source mat</w:t>
      </w:r>
      <w:r w:rsidR="1E55FFC8">
        <w:t>erial.</w:t>
      </w:r>
      <w:bookmarkEnd w:id="1"/>
      <w:r w:rsidR="1E55FFC8">
        <w:t xml:space="preserve"> </w:t>
      </w:r>
      <w:r w:rsidR="69097729">
        <w:t xml:space="preserve">Therefore, </w:t>
      </w:r>
      <w:r w:rsidR="21AD5643" w:rsidRPr="7972A5E2">
        <w:rPr>
          <w:b/>
          <w:bCs/>
        </w:rPr>
        <w:t>URRR administrators will</w:t>
      </w:r>
      <w:r w:rsidR="16746D7C" w:rsidRPr="7972A5E2">
        <w:rPr>
          <w:b/>
          <w:bCs/>
        </w:rPr>
        <w:t xml:space="preserve"> </w:t>
      </w:r>
      <w:r w:rsidR="16746D7C" w:rsidRPr="7972A5E2">
        <w:rPr>
          <w:i/>
          <w:iCs/>
        </w:rPr>
        <w:t>usually</w:t>
      </w:r>
      <w:r w:rsidR="21AD5643" w:rsidRPr="7972A5E2">
        <w:rPr>
          <w:b/>
          <w:bCs/>
        </w:rPr>
        <w:t xml:space="preserve"> accept a</w:t>
      </w:r>
      <w:r w:rsidR="6C3BF632" w:rsidRPr="7972A5E2">
        <w:rPr>
          <w:b/>
          <w:bCs/>
        </w:rPr>
        <w:t>ny format</w:t>
      </w:r>
      <w:r w:rsidR="6C3BF632">
        <w:t xml:space="preserve"> and attempt, when appropriate and desirable, to make more preservation-friendly, accessible file derivatives.</w:t>
      </w:r>
    </w:p>
    <w:p w14:paraId="2359E05C" w14:textId="60EBDB71" w:rsidR="7972A5E2" w:rsidRDefault="7972A5E2" w:rsidP="7972A5E2"/>
    <w:p w14:paraId="62B69E06" w14:textId="721E1A9E" w:rsidR="21EF9242" w:rsidRDefault="21EF9242" w:rsidP="0AEAEBB0">
      <w:pPr>
        <w:pStyle w:val="Heading3"/>
        <w:rPr>
          <w:b/>
          <w:bCs/>
        </w:rPr>
      </w:pPr>
      <w:r>
        <w:t xml:space="preserve">Preferred File </w:t>
      </w:r>
      <w:r w:rsidR="3155C715">
        <w:t>Formats</w:t>
      </w:r>
    </w:p>
    <w:tbl>
      <w:tblPr>
        <w:tblStyle w:val="ListTable3-Accent1"/>
        <w:tblW w:w="9360" w:type="dxa"/>
        <w:tblLayout w:type="fixed"/>
        <w:tblLook w:val="04A0" w:firstRow="1" w:lastRow="0" w:firstColumn="1" w:lastColumn="0" w:noHBand="0" w:noVBand="1"/>
      </w:tblPr>
      <w:tblGrid>
        <w:gridCol w:w="1860"/>
        <w:gridCol w:w="345"/>
        <w:gridCol w:w="1995"/>
        <w:gridCol w:w="1710"/>
        <w:gridCol w:w="3450"/>
      </w:tblGrid>
      <w:tr w:rsidR="28E8F915" w14:paraId="227EEF81" w14:textId="77777777" w:rsidTr="7972A5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60" w:type="dxa"/>
          </w:tcPr>
          <w:p w14:paraId="75AE4EAE" w14:textId="3A480A81" w:rsidR="4D732F13" w:rsidRDefault="3030DDED" w:rsidP="5F1E6625">
            <w:pPr>
              <w:widowControl w:val="0"/>
            </w:pPr>
            <w:r w:rsidRPr="5F1E6625">
              <w:t>File Type</w:t>
            </w:r>
          </w:p>
        </w:tc>
        <w:tc>
          <w:tcPr>
            <w:tcW w:w="345" w:type="dxa"/>
          </w:tcPr>
          <w:p w14:paraId="196E70C5" w14:textId="21E8E63C" w:rsidR="5F1E6625" w:rsidRDefault="5F1E6625" w:rsidP="5F1E662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95" w:type="dxa"/>
          </w:tcPr>
          <w:p w14:paraId="173B2CF5" w14:textId="3E99E9F0" w:rsidR="4D732F13" w:rsidRDefault="06066F0E" w:rsidP="28E8F91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Preferred</w:t>
            </w:r>
            <w:r w:rsidR="789E5ADB">
              <w:t xml:space="preserve"> Format</w:t>
            </w:r>
          </w:p>
        </w:tc>
        <w:tc>
          <w:tcPr>
            <w:tcW w:w="1710" w:type="dxa"/>
          </w:tcPr>
          <w:p w14:paraId="24098656" w14:textId="6C19EC66" w:rsidR="1B052595" w:rsidRDefault="1B052595" w:rsidP="5F1E662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Software</w:t>
            </w:r>
          </w:p>
        </w:tc>
        <w:tc>
          <w:tcPr>
            <w:tcW w:w="3450" w:type="dxa"/>
          </w:tcPr>
          <w:p w14:paraId="73D14664" w14:textId="222A8B8C" w:rsidR="49E33E87" w:rsidRDefault="49E33E87" w:rsidP="10A7914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More Info</w:t>
            </w:r>
          </w:p>
        </w:tc>
      </w:tr>
      <w:tr w:rsidR="28E8F915" w14:paraId="19B3E7C7" w14:textId="77777777" w:rsidTr="7972A5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0" w:type="dxa"/>
          </w:tcPr>
          <w:p w14:paraId="48430B02" w14:textId="7816A6FE" w:rsidR="07740C84" w:rsidRDefault="36A5B486" w:rsidP="5F1E6625">
            <w:pPr>
              <w:keepLines/>
            </w:pPr>
            <w:r>
              <w:t>Word Processing</w:t>
            </w:r>
          </w:p>
        </w:tc>
        <w:tc>
          <w:tcPr>
            <w:tcW w:w="345" w:type="dxa"/>
          </w:tcPr>
          <w:p w14:paraId="55186E39" w14:textId="33B7801D" w:rsidR="5F1E6625" w:rsidRDefault="5F1E6625" w:rsidP="5F1E66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95" w:type="dxa"/>
          </w:tcPr>
          <w:p w14:paraId="4CB7E236" w14:textId="40766FB6" w:rsidR="07740C84" w:rsidRDefault="07740C84" w:rsidP="28E8F9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PDF/A</w:t>
            </w:r>
            <w:r w:rsidR="785DF6CD">
              <w:t xml:space="preserve"> (.pdf);</w:t>
            </w:r>
            <w:r>
              <w:t xml:space="preserve"> Open Document Format (.odf)</w:t>
            </w:r>
            <w:r w:rsidR="1D0F9FB6">
              <w:t>;</w:t>
            </w:r>
            <w:r w:rsidR="4B27EA6E">
              <w:t xml:space="preserve"> </w:t>
            </w:r>
            <w:bookmarkStart w:id="3" w:name="_Int_yvhcxrOU"/>
            <w:r w:rsidR="4B27EA6E">
              <w:t>MS</w:t>
            </w:r>
            <w:bookmarkEnd w:id="3"/>
            <w:r w:rsidR="4B27EA6E">
              <w:t xml:space="preserve"> Word Open XML (.docx)</w:t>
            </w:r>
          </w:p>
        </w:tc>
        <w:tc>
          <w:tcPr>
            <w:tcW w:w="1710" w:type="dxa"/>
          </w:tcPr>
          <w:p w14:paraId="23E667A4" w14:textId="0B486690" w:rsidR="2E2AAFA7" w:rsidRDefault="2E2AAFA7" w:rsidP="5F1E66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Adobe </w:t>
            </w:r>
            <w:r w:rsidR="7EFE1231">
              <w:t>Acrobat Reader, MS Word, Apache OpenOffic</w:t>
            </w:r>
            <w:r w:rsidR="3054247C">
              <w:t>e</w:t>
            </w:r>
          </w:p>
        </w:tc>
        <w:tc>
          <w:tcPr>
            <w:tcW w:w="3450" w:type="dxa"/>
          </w:tcPr>
          <w:p w14:paraId="09578C2C" w14:textId="7E532BC5" w:rsidR="10A7914B" w:rsidRDefault="3DBF3B3D" w:rsidP="10A791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Word processing documents are any text-based works that rely on formatting. The listed formats are widely</w:t>
            </w:r>
            <w:r w:rsidR="5715693F">
              <w:t xml:space="preserve"> accepted and</w:t>
            </w:r>
            <w:r w:rsidR="7E079E07">
              <w:t xml:space="preserve"> versatile. </w:t>
            </w:r>
            <w:r w:rsidR="755D2B0E">
              <w:t>A</w:t>
            </w:r>
            <w:r w:rsidR="7E079E07">
              <w:t>void embedding</w:t>
            </w:r>
            <w:r w:rsidR="3AB1B116">
              <w:t xml:space="preserve"> audio or video files in PDFs.</w:t>
            </w:r>
          </w:p>
        </w:tc>
      </w:tr>
      <w:tr w:rsidR="28E8F915" w14:paraId="77AD6998" w14:textId="77777777" w:rsidTr="7972A5E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0" w:type="dxa"/>
          </w:tcPr>
          <w:p w14:paraId="26B299BD" w14:textId="43494653" w:rsidR="750AF34C" w:rsidRDefault="09691FC5" w:rsidP="28E8F915">
            <w:r>
              <w:lastRenderedPageBreak/>
              <w:t>Text</w:t>
            </w:r>
          </w:p>
        </w:tc>
        <w:tc>
          <w:tcPr>
            <w:tcW w:w="345" w:type="dxa"/>
          </w:tcPr>
          <w:p w14:paraId="1175EA4A" w14:textId="42452BAA" w:rsidR="5F1E6625" w:rsidRDefault="5F1E6625" w:rsidP="5F1E6625">
            <w:pPr>
              <w:spacing w:line="27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95" w:type="dxa"/>
          </w:tcPr>
          <w:p w14:paraId="205FF532" w14:textId="1A883013" w:rsidR="28E8F915" w:rsidRDefault="21367B59" w:rsidP="633F1E2A">
            <w:pPr>
              <w:spacing w:line="27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Plain UTF-8 text (.txt)</w:t>
            </w:r>
            <w:r w:rsidR="0D6D3054">
              <w:t>;</w:t>
            </w:r>
            <w:r w:rsidR="68950DCA">
              <w:t xml:space="preserve"> plain text with markdown formatting</w:t>
            </w:r>
          </w:p>
        </w:tc>
        <w:tc>
          <w:tcPr>
            <w:tcW w:w="1710" w:type="dxa"/>
          </w:tcPr>
          <w:p w14:paraId="4B55CEB3" w14:textId="079988E9" w:rsidR="7F603473" w:rsidRDefault="7F603473" w:rsidP="5F1E6625">
            <w:pPr>
              <w:spacing w:line="27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Notepad</w:t>
            </w:r>
            <w:r w:rsidR="30635689">
              <w:t>, MS Word, Apache Open Office</w:t>
            </w:r>
          </w:p>
        </w:tc>
        <w:tc>
          <w:tcPr>
            <w:tcW w:w="3450" w:type="dxa"/>
          </w:tcPr>
          <w:p w14:paraId="67B69E5B" w14:textId="702A992B" w:rsidR="73ED0706" w:rsidRDefault="7B448BD8" w:rsidP="10A7914B">
            <w:pPr>
              <w:spacing w:line="27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Plain text is</w:t>
            </w:r>
            <w:r w:rsidR="417CCF97">
              <w:t xml:space="preserve"> </w:t>
            </w:r>
            <w:r w:rsidR="05E7EB33">
              <w:t>the most</w:t>
            </w:r>
            <w:r w:rsidR="57556C55">
              <w:t xml:space="preserve"> </w:t>
            </w:r>
            <w:r w:rsidR="417CCF97">
              <w:t>widely accepted way to format and distribute</w:t>
            </w:r>
            <w:r w:rsidR="504A1881">
              <w:t xml:space="preserve"> textual data, with or without formatting notation</w:t>
            </w:r>
            <w:r w:rsidR="16A8DEA3">
              <w:t>.</w:t>
            </w:r>
          </w:p>
        </w:tc>
      </w:tr>
      <w:tr w:rsidR="28E8F915" w14:paraId="10A0DCFE" w14:textId="77777777" w:rsidTr="7972A5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0" w:type="dxa"/>
          </w:tcPr>
          <w:p w14:paraId="1B08E7DF" w14:textId="099DA514" w:rsidR="750AF34C" w:rsidRDefault="750AF34C" w:rsidP="28E8F915">
            <w:r>
              <w:t xml:space="preserve">Data &amp; </w:t>
            </w:r>
            <w:r w:rsidR="3865C559">
              <w:t>Datasets</w:t>
            </w:r>
          </w:p>
        </w:tc>
        <w:tc>
          <w:tcPr>
            <w:tcW w:w="345" w:type="dxa"/>
          </w:tcPr>
          <w:p w14:paraId="215BC86E" w14:textId="4248566E" w:rsidR="5F1E6625" w:rsidRDefault="5F1E6625" w:rsidP="5F1E66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95" w:type="dxa"/>
          </w:tcPr>
          <w:p w14:paraId="2235CD60" w14:textId="29B976F2" w:rsidR="28E8F915" w:rsidRDefault="68D61268" w:rsidP="28E8F9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</w:t>
            </w:r>
            <w:r w:rsidR="045DDADE">
              <w:t>elimited</w:t>
            </w:r>
            <w:r>
              <w:t xml:space="preserve"> flat file</w:t>
            </w:r>
            <w:r w:rsidR="5CD23EA8">
              <w:t xml:space="preserve"> </w:t>
            </w:r>
            <w:r w:rsidR="045DDADE">
              <w:t>(.csv</w:t>
            </w:r>
            <w:r w:rsidR="00187F70">
              <w:t>, .txt)</w:t>
            </w:r>
          </w:p>
        </w:tc>
        <w:tc>
          <w:tcPr>
            <w:tcW w:w="1710" w:type="dxa"/>
          </w:tcPr>
          <w:p w14:paraId="2FB8D990" w14:textId="09FB7342" w:rsidR="53C7A684" w:rsidRDefault="53C7A684" w:rsidP="5F1E66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MS Excel, Notepad</w:t>
            </w:r>
          </w:p>
        </w:tc>
        <w:tc>
          <w:tcPr>
            <w:tcW w:w="3450" w:type="dxa"/>
          </w:tcPr>
          <w:p w14:paraId="23A90D55" w14:textId="4B242F44" w:rsidR="0FAB2AF8" w:rsidRDefault="3E399276" w:rsidP="10A791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This is specific to tabular data and includes tab- and comma-separated formats</w:t>
            </w:r>
            <w:r w:rsidR="21BF16E5">
              <w:t>.</w:t>
            </w:r>
            <w:r w:rsidR="677D1D0D">
              <w:t xml:space="preserve"> Some datasets cannot be represented so simply, and we can accept most proprietary formats (</w:t>
            </w:r>
            <w:r w:rsidR="73A6E323">
              <w:t>e.g.,</w:t>
            </w:r>
            <w:r w:rsidR="677D1D0D">
              <w:t xml:space="preserve"> </w:t>
            </w:r>
            <w:r w:rsidR="54309409">
              <w:t>ACCDB</w:t>
            </w:r>
            <w:r w:rsidR="0482EA67">
              <w:t>, SAS)</w:t>
            </w:r>
            <w:r w:rsidR="29878063">
              <w:t>.</w:t>
            </w:r>
          </w:p>
        </w:tc>
      </w:tr>
      <w:tr w:rsidR="28E8F915" w14:paraId="765CFD22" w14:textId="77777777" w:rsidTr="7972A5E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0" w:type="dxa"/>
          </w:tcPr>
          <w:p w14:paraId="5513BDE1" w14:textId="57B2038F" w:rsidR="3865C559" w:rsidRDefault="57841448" w:rsidP="28E8F915">
            <w:r>
              <w:t>Raster</w:t>
            </w:r>
            <w:r w:rsidR="2EB8E483">
              <w:t xml:space="preserve"> &amp; Vector</w:t>
            </w:r>
            <w:r>
              <w:t xml:space="preserve"> </w:t>
            </w:r>
            <w:r w:rsidR="3865C559">
              <w:t>Images</w:t>
            </w:r>
          </w:p>
        </w:tc>
        <w:tc>
          <w:tcPr>
            <w:tcW w:w="345" w:type="dxa"/>
          </w:tcPr>
          <w:p w14:paraId="5D8DBEAF" w14:textId="0E554D38" w:rsidR="5F1E6625" w:rsidRDefault="5F1E6625" w:rsidP="5F1E66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95" w:type="dxa"/>
          </w:tcPr>
          <w:p w14:paraId="5E1253B8" w14:textId="6EE0CA02" w:rsidR="28E8F915" w:rsidRDefault="6BE8A709" w:rsidP="28E8F9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PNG (.png); TIFF (.tif)</w:t>
            </w:r>
            <w:r w:rsidR="61B18F4B">
              <w:t>;</w:t>
            </w:r>
            <w:r>
              <w:t xml:space="preserve"> JPEG2000 (.jp2)</w:t>
            </w:r>
            <w:r w:rsidR="437F3870">
              <w:t>; Scaled Vector Graphics (.svg)</w:t>
            </w:r>
          </w:p>
        </w:tc>
        <w:tc>
          <w:tcPr>
            <w:tcW w:w="1710" w:type="dxa"/>
          </w:tcPr>
          <w:p w14:paraId="2879934C" w14:textId="1608FFA6" w:rsidR="2497EA9E" w:rsidRDefault="2497EA9E" w:rsidP="5F1E66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Adobe </w:t>
            </w:r>
            <w:r w:rsidR="3E40495B">
              <w:t>Photoshop</w:t>
            </w:r>
            <w:r>
              <w:t xml:space="preserve"> and/or Illustrator, MS Paint, IrfanView</w:t>
            </w:r>
          </w:p>
        </w:tc>
        <w:tc>
          <w:tcPr>
            <w:tcW w:w="3450" w:type="dxa"/>
          </w:tcPr>
          <w:p w14:paraId="7DB8A90F" w14:textId="5F9A77A3" w:rsidR="68E3DECA" w:rsidRDefault="5E9F2DC6" w:rsidP="10A791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For images, </w:t>
            </w:r>
            <w:r w:rsidR="70247FCA">
              <w:t>we accept whatever format in which the work was originally exported but prefer uncompressed</w:t>
            </w:r>
            <w:r w:rsidR="6502BA83">
              <w:t xml:space="preserve"> losslessly compressed</w:t>
            </w:r>
            <w:r w:rsidR="70247FCA">
              <w:t xml:space="preserve"> formats like those listed.</w:t>
            </w:r>
          </w:p>
        </w:tc>
      </w:tr>
      <w:tr w:rsidR="28E8F915" w14:paraId="58F69C7C" w14:textId="77777777" w:rsidTr="7972A5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0" w:type="dxa"/>
          </w:tcPr>
          <w:p w14:paraId="3AEF708A" w14:textId="49E4574B" w:rsidR="3865C559" w:rsidRDefault="3865C559" w:rsidP="28E8F915">
            <w:r>
              <w:t>Audio</w:t>
            </w:r>
          </w:p>
        </w:tc>
        <w:tc>
          <w:tcPr>
            <w:tcW w:w="345" w:type="dxa"/>
          </w:tcPr>
          <w:p w14:paraId="5B4F5F92" w14:textId="6D04EA54" w:rsidR="5F1E6625" w:rsidRDefault="5F1E6625" w:rsidP="5F1E66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95" w:type="dxa"/>
          </w:tcPr>
          <w:p w14:paraId="1A5EC8B7" w14:textId="1ED06827" w:rsidR="28E8F915" w:rsidRDefault="641E2FC3" w:rsidP="28E8F9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WAVE (.wav); AIFF (.aiff); FLAC (.flac)</w:t>
            </w:r>
          </w:p>
        </w:tc>
        <w:tc>
          <w:tcPr>
            <w:tcW w:w="1710" w:type="dxa"/>
          </w:tcPr>
          <w:p w14:paraId="47E1AF8A" w14:textId="1150EDEE" w:rsidR="7E76C19E" w:rsidRDefault="7E76C19E" w:rsidP="5F1E66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VLC, Windows Media Play</w:t>
            </w:r>
          </w:p>
        </w:tc>
        <w:tc>
          <w:tcPr>
            <w:tcW w:w="3450" w:type="dxa"/>
          </w:tcPr>
          <w:p w14:paraId="6ED03A0B" w14:textId="0151B367" w:rsidR="257ED27E" w:rsidRDefault="78B44061" w:rsidP="10A791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For audio files, </w:t>
            </w:r>
            <w:r w:rsidR="1FFE2BEC">
              <w:t>we accept whatever format in which the work was originally exported but prefer uncompressed</w:t>
            </w:r>
            <w:r w:rsidR="5E3B0FF8">
              <w:t xml:space="preserve"> or losslessly compressed</w:t>
            </w:r>
            <w:r w:rsidR="1FFE2BEC">
              <w:t xml:space="preserve"> formats</w:t>
            </w:r>
            <w:r w:rsidR="349AD18B">
              <w:t xml:space="preserve"> like those listed.</w:t>
            </w:r>
            <w:r>
              <w:t xml:space="preserve"> </w:t>
            </w:r>
          </w:p>
        </w:tc>
      </w:tr>
      <w:tr w:rsidR="28E8F915" w14:paraId="534B97FC" w14:textId="77777777" w:rsidTr="7972A5E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0" w:type="dxa"/>
          </w:tcPr>
          <w:p w14:paraId="576687A7" w14:textId="4330CD68" w:rsidR="3865C559" w:rsidRDefault="3865C559" w:rsidP="28E8F915">
            <w:r>
              <w:t>Video</w:t>
            </w:r>
          </w:p>
        </w:tc>
        <w:tc>
          <w:tcPr>
            <w:tcW w:w="345" w:type="dxa"/>
          </w:tcPr>
          <w:p w14:paraId="2B824DA2" w14:textId="37B84C15" w:rsidR="5F1E6625" w:rsidRDefault="5F1E6625" w:rsidP="5F1E66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95" w:type="dxa"/>
          </w:tcPr>
          <w:p w14:paraId="0A21E86A" w14:textId="72662F69" w:rsidR="28E8F915" w:rsidRDefault="291835E5" w:rsidP="28E8F9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AVI (.avi); </w:t>
            </w:r>
            <w:r w:rsidR="0395A00A">
              <w:t>MKV (.mkv)</w:t>
            </w:r>
            <w:r w:rsidR="74FB8040">
              <w:t xml:space="preserve">, Motion JPEG2000 </w:t>
            </w:r>
            <w:bookmarkStart w:id="4" w:name="_Int_qVIVnG0e"/>
            <w:r w:rsidR="74FB8040">
              <w:t>(.mj</w:t>
            </w:r>
            <w:bookmarkEnd w:id="4"/>
            <w:r w:rsidR="74FB8040">
              <w:t>2)</w:t>
            </w:r>
            <w:r w:rsidR="3BAD9302">
              <w:t>, MP4 (.mp4, .m4v)</w:t>
            </w:r>
          </w:p>
        </w:tc>
        <w:tc>
          <w:tcPr>
            <w:tcW w:w="1710" w:type="dxa"/>
          </w:tcPr>
          <w:p w14:paraId="1B642C41" w14:textId="14192EA7" w:rsidR="43133B7F" w:rsidRDefault="43133B7F" w:rsidP="5F1E66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VLC, Windows Media Player, Adobe Premiere</w:t>
            </w:r>
          </w:p>
        </w:tc>
        <w:tc>
          <w:tcPr>
            <w:tcW w:w="3450" w:type="dxa"/>
          </w:tcPr>
          <w:p w14:paraId="06687FE1" w14:textId="27D6F433" w:rsidR="0B39D384" w:rsidRDefault="644FADA0" w:rsidP="10A791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For</w:t>
            </w:r>
            <w:r w:rsidR="3816A49A">
              <w:t xml:space="preserve"> </w:t>
            </w:r>
            <w:r w:rsidR="08FA1366">
              <w:t>video</w:t>
            </w:r>
            <w:r w:rsidR="3816A49A">
              <w:t xml:space="preserve"> file</w:t>
            </w:r>
            <w:r w:rsidR="6B167861">
              <w:t xml:space="preserve">s </w:t>
            </w:r>
            <w:r w:rsidR="3816A49A">
              <w:t xml:space="preserve">we </w:t>
            </w:r>
            <w:r w:rsidR="58397691">
              <w:t>accept whatever format in which the work was originally exported but prefer uncompressed</w:t>
            </w:r>
            <w:r w:rsidR="2444B636">
              <w:t xml:space="preserve"> or losslessly compressed</w:t>
            </w:r>
            <w:r w:rsidR="58397691">
              <w:t xml:space="preserve"> formats</w:t>
            </w:r>
            <w:r w:rsidR="1E3855AB">
              <w:t xml:space="preserve"> like those listed</w:t>
            </w:r>
            <w:r w:rsidR="77C50BF7">
              <w:t xml:space="preserve"> (*MP4 </w:t>
            </w:r>
            <w:r w:rsidR="5C241E80">
              <w:t>video</w:t>
            </w:r>
            <w:r w:rsidR="77C50BF7">
              <w:t xml:space="preserve"> is compressed, but universally accepted).</w:t>
            </w:r>
          </w:p>
        </w:tc>
      </w:tr>
      <w:tr w:rsidR="28E8F915" w14:paraId="71B0E0F4" w14:textId="77777777" w:rsidTr="7972A5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0" w:type="dxa"/>
          </w:tcPr>
          <w:p w14:paraId="797BDD3F" w14:textId="49A9F6AE" w:rsidR="28E8F915" w:rsidRDefault="78782055" w:rsidP="28E8F915">
            <w:r>
              <w:t>Presentations</w:t>
            </w:r>
            <w:r w:rsidR="65FF66DD">
              <w:t>/Slide Decks</w:t>
            </w:r>
          </w:p>
        </w:tc>
        <w:tc>
          <w:tcPr>
            <w:tcW w:w="345" w:type="dxa"/>
          </w:tcPr>
          <w:p w14:paraId="323F7D7D" w14:textId="2601B460" w:rsidR="5F1E6625" w:rsidRDefault="5F1E6625" w:rsidP="5F1E66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95" w:type="dxa"/>
          </w:tcPr>
          <w:p w14:paraId="5663B6A8" w14:textId="1189EB24" w:rsidR="28E8F915" w:rsidRDefault="7CE4B55C" w:rsidP="28E8F9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MS </w:t>
            </w:r>
            <w:r w:rsidR="0E8DC5F3">
              <w:t>PowerPoint</w:t>
            </w:r>
            <w:r w:rsidR="13C2DA53">
              <w:t xml:space="preserve"> Open</w:t>
            </w:r>
            <w:r w:rsidR="0E8DC5F3">
              <w:t xml:space="preserve"> XML</w:t>
            </w:r>
            <w:r w:rsidR="7E570242">
              <w:t xml:space="preserve"> (.pptx)</w:t>
            </w:r>
            <w:r w:rsidR="72617CBD">
              <w:t>;</w:t>
            </w:r>
            <w:r w:rsidR="7E570242">
              <w:t xml:space="preserve"> PDF/A (.pdf)</w:t>
            </w:r>
          </w:p>
        </w:tc>
        <w:tc>
          <w:tcPr>
            <w:tcW w:w="1710" w:type="dxa"/>
          </w:tcPr>
          <w:p w14:paraId="773CABFA" w14:textId="45E54DE4" w:rsidR="2E4D7185" w:rsidRDefault="2E4D7185" w:rsidP="5F1E66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Adobe </w:t>
            </w:r>
            <w:r w:rsidR="4074DB3C">
              <w:t>Acrobat</w:t>
            </w:r>
            <w:r w:rsidR="4B53C7B6">
              <w:t xml:space="preserve"> Reader, MS PowerPoint</w:t>
            </w:r>
          </w:p>
        </w:tc>
        <w:tc>
          <w:tcPr>
            <w:tcW w:w="3450" w:type="dxa"/>
          </w:tcPr>
          <w:p w14:paraId="12CAA3CB" w14:textId="68909B10" w:rsidR="10A7914B" w:rsidRDefault="1081D2A8" w:rsidP="10A791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</w:t>
            </w:r>
            <w:r w:rsidR="3E4FC6C5">
              <w:t>ike word processing documents, we prefer the most accessible versions that preserve formatting</w:t>
            </w:r>
            <w:r w:rsidR="0EB7125D">
              <w:t xml:space="preserve"> and are faithful to their original presentation.</w:t>
            </w:r>
          </w:p>
        </w:tc>
      </w:tr>
      <w:tr w:rsidR="50B00299" w14:paraId="30569F64" w14:textId="77777777" w:rsidTr="7972A5E2">
        <w:trPr>
          <w:trHeight w:val="16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0" w:type="dxa"/>
          </w:tcPr>
          <w:p w14:paraId="3068DBD1" w14:textId="2B3A1F99" w:rsidR="722E22F5" w:rsidRDefault="722E22F5" w:rsidP="50B00299">
            <w:r>
              <w:lastRenderedPageBreak/>
              <w:t>Spreadsheets</w:t>
            </w:r>
          </w:p>
        </w:tc>
        <w:tc>
          <w:tcPr>
            <w:tcW w:w="345" w:type="dxa"/>
          </w:tcPr>
          <w:p w14:paraId="1464021D" w14:textId="20785511" w:rsidR="5F1E6625" w:rsidRDefault="5F1E6625" w:rsidP="5F1E66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95" w:type="dxa"/>
          </w:tcPr>
          <w:p w14:paraId="63DB7302" w14:textId="675B984B" w:rsidR="722E22F5" w:rsidRDefault="722E22F5" w:rsidP="50B002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CSV (.csv)</w:t>
            </w:r>
            <w:r w:rsidR="78330C40">
              <w:t xml:space="preserve">; MS Excel Open XML (.xlsx) </w:t>
            </w:r>
          </w:p>
        </w:tc>
        <w:tc>
          <w:tcPr>
            <w:tcW w:w="1710" w:type="dxa"/>
          </w:tcPr>
          <w:p w14:paraId="04D6C0ED" w14:textId="414E0D0F" w:rsidR="1035E7C4" w:rsidRDefault="1035E7C4" w:rsidP="5F1E66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MS Excel, Notepad</w:t>
            </w:r>
          </w:p>
        </w:tc>
        <w:tc>
          <w:tcPr>
            <w:tcW w:w="3450" w:type="dxa"/>
          </w:tcPr>
          <w:p w14:paraId="354AF60E" w14:textId="5E0010AE" w:rsidR="722E22F5" w:rsidRDefault="722E22F5" w:rsidP="50B002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Like tabular datasets, spreadsheets are best preserved as comma-separated value files or MS Excel Open XML files without multiple worksheets.</w:t>
            </w:r>
          </w:p>
        </w:tc>
      </w:tr>
    </w:tbl>
    <w:p w14:paraId="339D5384" w14:textId="79EBAF23" w:rsidR="5F1E6625" w:rsidRDefault="5F1E6625" w:rsidP="5F1E6625"/>
    <w:p w14:paraId="3843EF10" w14:textId="01937ADD" w:rsidR="43794F80" w:rsidRDefault="273A97D7" w:rsidP="43794F80">
      <w:r>
        <w:t xml:space="preserve">For more information on file formats like their accessibility features, predicted longevity, and uses, check out </w:t>
      </w:r>
      <w:r w:rsidR="0D5CAFC1">
        <w:t xml:space="preserve">The Library of Congress’s format sustainability website: </w:t>
      </w:r>
      <w:hyperlink r:id="rId11">
        <w:r w:rsidR="0D5CAFC1" w:rsidRPr="5F1E6625">
          <w:rPr>
            <w:rStyle w:val="Hyperlink"/>
          </w:rPr>
          <w:t>https://www.loc.gov/preservation/digital/formats/fdd/descriptions.shtml</w:t>
        </w:r>
      </w:hyperlink>
    </w:p>
    <w:p w14:paraId="717E9076" w14:textId="0123577F" w:rsidR="50B00299" w:rsidRDefault="32E9D051" w:rsidP="50B00299">
      <w:r>
        <w:t xml:space="preserve">If you have questions regarding your submission and whether </w:t>
      </w:r>
      <w:r w:rsidR="4A0C3A8D">
        <w:t>your</w:t>
      </w:r>
      <w:r>
        <w:t xml:space="preserve"> files are acceptable, please feel free to </w:t>
      </w:r>
      <w:hyperlink r:id="rId12">
        <w:r w:rsidRPr="7972A5E2">
          <w:rPr>
            <w:rStyle w:val="Hyperlink"/>
          </w:rPr>
          <w:t>contact</w:t>
        </w:r>
        <w:r w:rsidR="3E54A7EF" w:rsidRPr="7972A5E2">
          <w:rPr>
            <w:rStyle w:val="Hyperlink"/>
          </w:rPr>
          <w:t xml:space="preserve"> us.</w:t>
        </w:r>
      </w:hyperlink>
    </w:p>
    <w:p w14:paraId="41907F3F" w14:textId="264E5CBB" w:rsidR="7972A5E2" w:rsidRDefault="7972A5E2" w:rsidP="7972A5E2">
      <w:pPr>
        <w:pStyle w:val="Heading3"/>
      </w:pPr>
    </w:p>
    <w:p w14:paraId="15A8DA1B" w14:textId="4EB96E4F" w:rsidR="1951F194" w:rsidRDefault="62C4D14E" w:rsidP="0AEAEBB0">
      <w:pPr>
        <w:pStyle w:val="Heading3"/>
      </w:pPr>
      <w:r>
        <w:t>Glossary</w:t>
      </w:r>
    </w:p>
    <w:p w14:paraId="104F2569" w14:textId="011A11DD" w:rsidR="4DF37B5C" w:rsidRDefault="4DF37B5C" w:rsidP="5F1E6625">
      <w:r w:rsidRPr="5F1E6625">
        <w:rPr>
          <w:b/>
          <w:bCs/>
        </w:rPr>
        <w:t xml:space="preserve">Delimited flat file: </w:t>
      </w:r>
      <w:r>
        <w:t>a file wherein data fields and their contents are separated – or delimited – by commas, pipes, or even tabs. These are simple and interoperable ways to represent tabular data, like those in spreadsheets.</w:t>
      </w:r>
    </w:p>
    <w:p w14:paraId="1172225F" w14:textId="21BF5919" w:rsidR="049957E5" w:rsidRDefault="049957E5" w:rsidP="420CD60B">
      <w:r w:rsidRPr="420CD60B">
        <w:rPr>
          <w:b/>
          <w:bCs/>
        </w:rPr>
        <w:t xml:space="preserve">Lossless compression: </w:t>
      </w:r>
      <w:r w:rsidR="4D008354">
        <w:t xml:space="preserve">compression standard that makes files </w:t>
      </w:r>
      <w:r w:rsidR="429B93DE">
        <w:t xml:space="preserve">smaller and more easily transmittable but retains all data and fidelity in the process. Examples of lossless compression </w:t>
      </w:r>
      <w:r w:rsidR="7FF6FCF2">
        <w:t xml:space="preserve">formats </w:t>
      </w:r>
      <w:r w:rsidR="429B93DE">
        <w:t>include</w:t>
      </w:r>
      <w:r w:rsidR="724DA9FD">
        <w:t xml:space="preserve"> </w:t>
      </w:r>
      <w:r w:rsidR="476B1DBC">
        <w:t xml:space="preserve">FLAC for audio, Motion JP2000 for video, and </w:t>
      </w:r>
      <w:r w:rsidR="5528829D">
        <w:t>JPEG 2000</w:t>
      </w:r>
      <w:r w:rsidR="5C2959F6">
        <w:t xml:space="preserve"> for images.</w:t>
      </w:r>
    </w:p>
    <w:p w14:paraId="5617B24E" w14:textId="79F910D0" w:rsidR="5E16A701" w:rsidRDefault="5E16A701" w:rsidP="125F0A52">
      <w:pPr>
        <w:rPr>
          <w:b/>
          <w:bCs/>
        </w:rPr>
      </w:pPr>
      <w:r w:rsidRPr="5F1E6625">
        <w:rPr>
          <w:b/>
          <w:bCs/>
        </w:rPr>
        <w:t>Lossy compr</w:t>
      </w:r>
      <w:r w:rsidR="37D393ED" w:rsidRPr="5F1E6625">
        <w:rPr>
          <w:b/>
          <w:bCs/>
        </w:rPr>
        <w:t>es</w:t>
      </w:r>
      <w:r w:rsidR="660A0A4B" w:rsidRPr="5F1E6625">
        <w:rPr>
          <w:b/>
          <w:bCs/>
        </w:rPr>
        <w:t>sion</w:t>
      </w:r>
      <w:r w:rsidR="37D393ED">
        <w:t>: compression</w:t>
      </w:r>
      <w:r w:rsidR="0A4A8BD6">
        <w:t xml:space="preserve"> standard that</w:t>
      </w:r>
      <w:r w:rsidR="431B5AAD">
        <w:t xml:space="preserve"> </w:t>
      </w:r>
      <w:r w:rsidR="66BC7B16">
        <w:t>makes</w:t>
      </w:r>
      <w:r w:rsidR="431B5AAD">
        <w:t xml:space="preserve"> files smaller and more easily </w:t>
      </w:r>
      <w:r w:rsidR="529083F8">
        <w:t>transmittable but</w:t>
      </w:r>
      <w:r w:rsidR="2C7D9413">
        <w:t xml:space="preserve"> </w:t>
      </w:r>
      <w:r w:rsidR="6DEA7A55">
        <w:t xml:space="preserve">sacrifices </w:t>
      </w:r>
      <w:r w:rsidR="2C7D9413">
        <w:t xml:space="preserve">data and fidelity in the process. Examples of </w:t>
      </w:r>
      <w:r w:rsidR="628ACA6F">
        <w:t xml:space="preserve">lossy </w:t>
      </w:r>
      <w:r w:rsidR="2C7D9413">
        <w:t>compress</w:t>
      </w:r>
      <w:r w:rsidR="378EA712">
        <w:t>ion</w:t>
      </w:r>
      <w:r w:rsidR="2C7D9413">
        <w:t xml:space="preserve"> formats include</w:t>
      </w:r>
      <w:r w:rsidR="37D393ED">
        <w:t xml:space="preserve"> h.264 for video, </w:t>
      </w:r>
      <w:r w:rsidR="4FAF71B5">
        <w:t>Ogg Vorbis for audio, and JPEG for images</w:t>
      </w:r>
      <w:r w:rsidR="733E115F">
        <w:t>.</w:t>
      </w:r>
    </w:p>
    <w:p w14:paraId="65B282A8" w14:textId="23B1F20F" w:rsidR="1951F194" w:rsidRDefault="449F2F5E" w:rsidP="0AEAEBB0">
      <w:r w:rsidRPr="125F0A52">
        <w:rPr>
          <w:b/>
          <w:bCs/>
        </w:rPr>
        <w:t>Raster images</w:t>
      </w:r>
      <w:r>
        <w:t>: images based on thousands of pixels, or square</w:t>
      </w:r>
      <w:r w:rsidR="65D0EEE7">
        <w:t>s</w:t>
      </w:r>
      <w:r w:rsidR="21620196">
        <w:t>. Examples</w:t>
      </w:r>
      <w:r w:rsidR="68FD1D8C">
        <w:t xml:space="preserve"> include scanned photographs, digital camera images, and screenshots</w:t>
      </w:r>
      <w:r w:rsidR="65D0EEE7">
        <w:t>.</w:t>
      </w:r>
      <w:r w:rsidR="2D846700">
        <w:t xml:space="preserve"> </w:t>
      </w:r>
      <w:r w:rsidR="7D2D2613">
        <w:t>File</w:t>
      </w:r>
      <w:r w:rsidR="2D846700">
        <w:t xml:space="preserve"> types for raster images</w:t>
      </w:r>
      <w:r w:rsidR="2C01D928">
        <w:t xml:space="preserve"> </w:t>
      </w:r>
      <w:r w:rsidR="2D846700">
        <w:t>include JPEG, TIFF, and PNG.</w:t>
      </w:r>
    </w:p>
    <w:p w14:paraId="77405335" w14:textId="14395E1C" w:rsidR="1767670D" w:rsidRDefault="1767670D" w:rsidP="125F0A52">
      <w:r w:rsidRPr="420CD60B">
        <w:rPr>
          <w:b/>
          <w:bCs/>
        </w:rPr>
        <w:t xml:space="preserve">Uncompressed files: </w:t>
      </w:r>
      <w:r>
        <w:t>files</w:t>
      </w:r>
      <w:r w:rsidR="59EA4804">
        <w:t xml:space="preserve"> that receive </w:t>
      </w:r>
      <w:r w:rsidR="1D1FB77D">
        <w:t>no compress</w:t>
      </w:r>
      <w:r w:rsidR="1F38F0FC">
        <w:t>ion</w:t>
      </w:r>
      <w:r w:rsidR="1D1FB77D">
        <w:t xml:space="preserve"> before export from their native environments</w:t>
      </w:r>
      <w:r w:rsidR="07B6B0E1">
        <w:t xml:space="preserve">. Such files are often used for </w:t>
      </w:r>
      <w:r w:rsidR="3B7BCC8F">
        <w:t xml:space="preserve">archiving and are not recommended for common use or transmission through a web-based repository. Examples of </w:t>
      </w:r>
      <w:r w:rsidR="29506DA7">
        <w:t xml:space="preserve">uncompressed files include PCM for audio, </w:t>
      </w:r>
      <w:r w:rsidR="59732459">
        <w:t xml:space="preserve">YUV for video, and </w:t>
      </w:r>
      <w:r w:rsidR="2AB8520E">
        <w:t>BMP for images.</w:t>
      </w:r>
    </w:p>
    <w:p w14:paraId="56D49669" w14:textId="45AA8C51" w:rsidR="632455A2" w:rsidRDefault="632455A2" w:rsidP="7972A5E2">
      <w:r w:rsidRPr="7972A5E2">
        <w:rPr>
          <w:b/>
          <w:bCs/>
        </w:rPr>
        <w:t xml:space="preserve">UTF-8: </w:t>
      </w:r>
      <w:r w:rsidRPr="7972A5E2">
        <w:t xml:space="preserve">a character encoding set based on Unicode that constitutes encoding for </w:t>
      </w:r>
      <w:bookmarkStart w:id="5" w:name="_Int_NwSqZ5GG"/>
      <w:r w:rsidRPr="7972A5E2">
        <w:t>almost all</w:t>
      </w:r>
      <w:bookmarkEnd w:id="5"/>
      <w:r w:rsidRPr="7972A5E2">
        <w:t xml:space="preserve"> operating systems, electronic documents, and web-based text. It is backwards compatible with earlier character sets like ASCII.</w:t>
      </w:r>
    </w:p>
    <w:p w14:paraId="02E4CEA7" w14:textId="6AF9770D" w:rsidR="43794F80" w:rsidRDefault="65D0EEE7" w:rsidP="7972A5E2">
      <w:r w:rsidRPr="7972A5E2">
        <w:rPr>
          <w:b/>
          <w:bCs/>
        </w:rPr>
        <w:lastRenderedPageBreak/>
        <w:t>Vector images</w:t>
      </w:r>
      <w:r>
        <w:t xml:space="preserve">: images based on points along a line and the equations that connect them. These are typically used in </w:t>
      </w:r>
      <w:r w:rsidR="58B60AAD">
        <w:t>graphic</w:t>
      </w:r>
      <w:r>
        <w:t xml:space="preserve"> design</w:t>
      </w:r>
      <w:r w:rsidR="08558751">
        <w:t xml:space="preserve"> and include things like </w:t>
      </w:r>
      <w:r w:rsidR="7444E44C">
        <w:t xml:space="preserve">Adobe Illustrator </w:t>
      </w:r>
      <w:r w:rsidR="67F17590">
        <w:t xml:space="preserve">projects </w:t>
      </w:r>
      <w:r w:rsidR="3D7117E4">
        <w:t xml:space="preserve">or print-ready </w:t>
      </w:r>
      <w:r w:rsidR="7897F448">
        <w:t>graphic</w:t>
      </w:r>
      <w:r w:rsidR="622DB872">
        <w:t xml:space="preserve"> documents</w:t>
      </w:r>
      <w:r w:rsidR="3D7117E4">
        <w:t>.</w:t>
      </w:r>
      <w:r w:rsidR="7138DBFA">
        <w:t xml:space="preserve"> </w:t>
      </w:r>
      <w:r w:rsidR="7741397B">
        <w:t>File types for raster images include EPS, SVG, and</w:t>
      </w:r>
      <w:r w:rsidR="32686F8C">
        <w:t xml:space="preserve"> even PDF.</w:t>
      </w:r>
    </w:p>
    <w:p w14:paraId="5D2FD41B" w14:textId="2A7628C1" w:rsidR="43794F80" w:rsidRDefault="43794F80" w:rsidP="7972A5E2"/>
    <w:p w14:paraId="7B720F64" w14:textId="455119EE" w:rsidR="43794F80" w:rsidRDefault="43794F80" w:rsidP="7972A5E2">
      <w:pPr>
        <w:rPr>
          <w:b/>
          <w:bCs/>
          <w:i/>
          <w:iCs/>
        </w:rPr>
      </w:pPr>
    </w:p>
    <w:p w14:paraId="58092F5C" w14:textId="541A4AF6" w:rsidR="43794F80" w:rsidRDefault="43794F80" w:rsidP="7972A5E2">
      <w:pPr>
        <w:rPr>
          <w:b/>
          <w:bCs/>
          <w:i/>
          <w:iCs/>
        </w:rPr>
      </w:pPr>
    </w:p>
    <w:p w14:paraId="09EE0656" w14:textId="3CA9724B" w:rsidR="43794F80" w:rsidRDefault="43794F80" w:rsidP="7972A5E2">
      <w:pPr>
        <w:rPr>
          <w:b/>
          <w:bCs/>
          <w:i/>
          <w:iCs/>
        </w:rPr>
      </w:pPr>
    </w:p>
    <w:p w14:paraId="3CAF9892" w14:textId="0453EE8E" w:rsidR="43794F80" w:rsidRDefault="43794F80" w:rsidP="7972A5E2">
      <w:pPr>
        <w:rPr>
          <w:b/>
          <w:bCs/>
          <w:i/>
          <w:iCs/>
        </w:rPr>
      </w:pPr>
    </w:p>
    <w:p w14:paraId="3300DB01" w14:textId="6296C833" w:rsidR="43794F80" w:rsidRDefault="43794F80" w:rsidP="7972A5E2">
      <w:pPr>
        <w:rPr>
          <w:b/>
          <w:bCs/>
          <w:i/>
          <w:iCs/>
        </w:rPr>
      </w:pPr>
    </w:p>
    <w:p w14:paraId="320D95BA" w14:textId="55541597" w:rsidR="43794F80" w:rsidRDefault="43794F80" w:rsidP="7972A5E2">
      <w:pPr>
        <w:rPr>
          <w:b/>
          <w:bCs/>
          <w:i/>
          <w:iCs/>
        </w:rPr>
      </w:pPr>
    </w:p>
    <w:p w14:paraId="32017E6C" w14:textId="447F93CA" w:rsidR="43794F80" w:rsidRDefault="43794F80" w:rsidP="7972A5E2">
      <w:pPr>
        <w:rPr>
          <w:b/>
          <w:bCs/>
          <w:i/>
          <w:iCs/>
        </w:rPr>
      </w:pPr>
    </w:p>
    <w:p w14:paraId="27E2FD6D" w14:textId="1598B0B4" w:rsidR="43794F80" w:rsidRDefault="43794F80" w:rsidP="7972A5E2">
      <w:pPr>
        <w:rPr>
          <w:b/>
          <w:bCs/>
          <w:i/>
          <w:iCs/>
        </w:rPr>
      </w:pPr>
    </w:p>
    <w:p w14:paraId="3EBF506B" w14:textId="70C39B82" w:rsidR="43794F80" w:rsidRDefault="43794F80" w:rsidP="7972A5E2">
      <w:pPr>
        <w:rPr>
          <w:b/>
          <w:bCs/>
          <w:i/>
          <w:iCs/>
        </w:rPr>
      </w:pPr>
    </w:p>
    <w:p w14:paraId="6901E591" w14:textId="4ECAF1C2" w:rsidR="43794F80" w:rsidRDefault="43794F80" w:rsidP="7972A5E2">
      <w:pPr>
        <w:rPr>
          <w:b/>
          <w:bCs/>
          <w:i/>
          <w:iCs/>
        </w:rPr>
      </w:pPr>
    </w:p>
    <w:p w14:paraId="54C717E2" w14:textId="430692A7" w:rsidR="43794F80" w:rsidRDefault="43794F80" w:rsidP="7972A5E2">
      <w:pPr>
        <w:rPr>
          <w:b/>
          <w:bCs/>
          <w:i/>
          <w:iCs/>
        </w:rPr>
      </w:pPr>
    </w:p>
    <w:p w14:paraId="5E787F62" w14:textId="69CB1A3A" w:rsidR="43794F80" w:rsidRDefault="43794F80" w:rsidP="7972A5E2">
      <w:pPr>
        <w:rPr>
          <w:b/>
          <w:bCs/>
          <w:i/>
          <w:iCs/>
        </w:rPr>
      </w:pPr>
    </w:p>
    <w:p w14:paraId="3E08E288" w14:textId="2D0B18C8" w:rsidR="43794F80" w:rsidRDefault="43794F80" w:rsidP="7972A5E2">
      <w:pPr>
        <w:rPr>
          <w:b/>
          <w:bCs/>
          <w:i/>
          <w:iCs/>
        </w:rPr>
      </w:pPr>
    </w:p>
    <w:p w14:paraId="1CC1342D" w14:textId="14EFC780" w:rsidR="43794F80" w:rsidRDefault="43794F80" w:rsidP="7972A5E2">
      <w:pPr>
        <w:rPr>
          <w:b/>
          <w:bCs/>
          <w:i/>
          <w:iCs/>
        </w:rPr>
      </w:pPr>
    </w:p>
    <w:p w14:paraId="24ECBD77" w14:textId="4ED88291" w:rsidR="43794F80" w:rsidRDefault="43794F80" w:rsidP="7972A5E2">
      <w:pPr>
        <w:rPr>
          <w:b/>
          <w:bCs/>
          <w:i/>
          <w:iCs/>
        </w:rPr>
      </w:pPr>
    </w:p>
    <w:p w14:paraId="1B34D625" w14:textId="241421D6" w:rsidR="43794F80" w:rsidRDefault="43794F80" w:rsidP="7972A5E2">
      <w:pPr>
        <w:rPr>
          <w:b/>
          <w:bCs/>
          <w:i/>
          <w:iCs/>
        </w:rPr>
      </w:pPr>
    </w:p>
    <w:p w14:paraId="45BD72D6" w14:textId="1F866140" w:rsidR="43794F80" w:rsidRDefault="43794F80" w:rsidP="7972A5E2">
      <w:pPr>
        <w:rPr>
          <w:b/>
          <w:bCs/>
          <w:i/>
          <w:iCs/>
        </w:rPr>
      </w:pPr>
    </w:p>
    <w:p w14:paraId="71C2D5BB" w14:textId="72D14C9E" w:rsidR="43794F80" w:rsidRDefault="43794F80" w:rsidP="7972A5E2">
      <w:pPr>
        <w:rPr>
          <w:b/>
          <w:bCs/>
          <w:i/>
          <w:iCs/>
        </w:rPr>
      </w:pPr>
    </w:p>
    <w:p w14:paraId="552BD7EB" w14:textId="4285932B" w:rsidR="43794F80" w:rsidRDefault="43794F80" w:rsidP="7972A5E2">
      <w:pPr>
        <w:rPr>
          <w:b/>
          <w:bCs/>
          <w:i/>
          <w:iCs/>
        </w:rPr>
      </w:pPr>
    </w:p>
    <w:p w14:paraId="3D4CBB79" w14:textId="4C81C325" w:rsidR="43794F80" w:rsidRDefault="43794F80" w:rsidP="7972A5E2">
      <w:pPr>
        <w:rPr>
          <w:b/>
          <w:bCs/>
          <w:i/>
          <w:iCs/>
        </w:rPr>
      </w:pPr>
    </w:p>
    <w:p w14:paraId="3C5898EB" w14:textId="28D92218" w:rsidR="43794F80" w:rsidRDefault="43794F80" w:rsidP="7972A5E2">
      <w:pPr>
        <w:rPr>
          <w:b/>
          <w:bCs/>
          <w:i/>
          <w:iCs/>
        </w:rPr>
      </w:pPr>
    </w:p>
    <w:p w14:paraId="484B9500" w14:textId="317112D9" w:rsidR="43794F80" w:rsidRDefault="30020B19" w:rsidP="7972A5E2">
      <w:pPr>
        <w:rPr>
          <w:b/>
          <w:bCs/>
          <w:i/>
          <w:iCs/>
        </w:rPr>
      </w:pPr>
      <w:r w:rsidRPr="7972A5E2">
        <w:rPr>
          <w:b/>
          <w:bCs/>
          <w:i/>
          <w:iCs/>
        </w:rPr>
        <w:t>20240717, revision 2</w:t>
      </w:r>
    </w:p>
    <w:sectPr w:rsidR="43794F80">
      <w:headerReference w:type="default" r:id="rId13"/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06361" w14:textId="77777777" w:rsidR="00F65A31" w:rsidRDefault="00F65A31">
      <w:pPr>
        <w:spacing w:after="0" w:line="240" w:lineRule="auto"/>
      </w:pPr>
      <w:r>
        <w:separator/>
      </w:r>
    </w:p>
  </w:endnote>
  <w:endnote w:type="continuationSeparator" w:id="0">
    <w:p w14:paraId="708D409B" w14:textId="77777777" w:rsidR="00F65A31" w:rsidRDefault="00F65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50B00299" w14:paraId="44E822BD" w14:textId="77777777" w:rsidTr="50B00299">
      <w:trPr>
        <w:trHeight w:val="300"/>
      </w:trPr>
      <w:tc>
        <w:tcPr>
          <w:tcW w:w="3120" w:type="dxa"/>
        </w:tcPr>
        <w:p w14:paraId="1EEA54D0" w14:textId="578A6C1B" w:rsidR="50B00299" w:rsidRDefault="50B00299" w:rsidP="50B00299">
          <w:pPr>
            <w:pStyle w:val="Header"/>
            <w:ind w:left="-115"/>
          </w:pPr>
        </w:p>
      </w:tc>
      <w:tc>
        <w:tcPr>
          <w:tcW w:w="3120" w:type="dxa"/>
        </w:tcPr>
        <w:p w14:paraId="12ED7B83" w14:textId="79AAB2DE" w:rsidR="50B00299" w:rsidRDefault="50B00299" w:rsidP="50B00299">
          <w:pPr>
            <w:pStyle w:val="Header"/>
            <w:jc w:val="center"/>
          </w:pPr>
        </w:p>
      </w:tc>
      <w:tc>
        <w:tcPr>
          <w:tcW w:w="3120" w:type="dxa"/>
        </w:tcPr>
        <w:p w14:paraId="594A7F2B" w14:textId="0475F5B0" w:rsidR="50B00299" w:rsidRDefault="50B00299" w:rsidP="50B00299">
          <w:pPr>
            <w:pStyle w:val="Header"/>
            <w:ind w:right="-115"/>
            <w:jc w:val="right"/>
          </w:pPr>
          <w:r>
            <w:fldChar w:fldCharType="begin"/>
          </w:r>
          <w:r>
            <w:instrText>PAGE</w:instrText>
          </w:r>
          <w:r w:rsidR="00000000">
            <w:fldChar w:fldCharType="separate"/>
          </w:r>
          <w:r w:rsidR="009815B6"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>NUMPAGES</w:instrText>
          </w:r>
          <w:r w:rsidR="00000000">
            <w:fldChar w:fldCharType="separate"/>
          </w:r>
          <w:r w:rsidR="009815B6">
            <w:rPr>
              <w:noProof/>
            </w:rPr>
            <w:t>2</w:t>
          </w:r>
          <w:r>
            <w:fldChar w:fldCharType="end"/>
          </w:r>
        </w:p>
      </w:tc>
    </w:tr>
  </w:tbl>
  <w:p w14:paraId="00F1F2A8" w14:textId="1B75ECE4" w:rsidR="50B00299" w:rsidRDefault="50B00299" w:rsidP="50B002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BD3FF" w14:textId="77777777" w:rsidR="00F65A31" w:rsidRDefault="00F65A31">
      <w:pPr>
        <w:spacing w:after="0" w:line="240" w:lineRule="auto"/>
      </w:pPr>
      <w:r>
        <w:separator/>
      </w:r>
    </w:p>
  </w:footnote>
  <w:footnote w:type="continuationSeparator" w:id="0">
    <w:p w14:paraId="6517E7DF" w14:textId="77777777" w:rsidR="00F65A31" w:rsidRDefault="00F65A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50B00299" w14:paraId="223673A8" w14:textId="77777777" w:rsidTr="50B00299">
      <w:trPr>
        <w:trHeight w:val="300"/>
      </w:trPr>
      <w:tc>
        <w:tcPr>
          <w:tcW w:w="3120" w:type="dxa"/>
        </w:tcPr>
        <w:p w14:paraId="7A3EC841" w14:textId="54F1811A" w:rsidR="50B00299" w:rsidRDefault="50B00299" w:rsidP="50B00299">
          <w:pPr>
            <w:pStyle w:val="Header"/>
            <w:ind w:left="-115"/>
          </w:pPr>
        </w:p>
      </w:tc>
      <w:tc>
        <w:tcPr>
          <w:tcW w:w="3120" w:type="dxa"/>
        </w:tcPr>
        <w:p w14:paraId="3194A785" w14:textId="41E513AF" w:rsidR="50B00299" w:rsidRDefault="50B00299" w:rsidP="50B00299">
          <w:pPr>
            <w:pStyle w:val="Header"/>
            <w:jc w:val="center"/>
          </w:pPr>
        </w:p>
      </w:tc>
      <w:tc>
        <w:tcPr>
          <w:tcW w:w="3120" w:type="dxa"/>
        </w:tcPr>
        <w:p w14:paraId="01BCA4B4" w14:textId="4EE752AD" w:rsidR="50B00299" w:rsidRDefault="50B00299" w:rsidP="50B00299">
          <w:pPr>
            <w:pStyle w:val="Header"/>
            <w:ind w:right="-115"/>
            <w:jc w:val="right"/>
          </w:pPr>
        </w:p>
      </w:tc>
    </w:tr>
  </w:tbl>
  <w:p w14:paraId="4D36DE51" w14:textId="27B2A584" w:rsidR="50B00299" w:rsidRDefault="50B00299" w:rsidP="50B00299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zSv8EvRLR15Zl0" int2:id="1iMy30lq">
      <int2:state int2:value="Rejected" int2:type="AugLoop_Text_Critique"/>
    </int2:textHash>
    <int2:textHash int2:hashCode="Qag7RDwyAKtRHq" int2:id="gvnWGtlC">
      <int2:state int2:value="Rejected" int2:type="AugLoop_Text_Critique"/>
    </int2:textHash>
    <int2:textHash int2:hashCode="e1PT8xD5G7O4hv" int2:id="KieKEHei">
      <int2:state int2:value="Rejected" int2:type="AugLoop_Text_Critique"/>
    </int2:textHash>
    <int2:textHash int2:hashCode="JSmRP86GuQAkK/" int2:id="TFNy0tr7">
      <int2:state int2:value="Rejected" int2:type="AugLoop_Text_Critique"/>
    </int2:textHash>
    <int2:textHash int2:hashCode="pWL9wdqFGmqCFV" int2:id="T3EqqbWy">
      <int2:state int2:value="Rejected" int2:type="AugLoop_Text_Critique"/>
    </int2:textHash>
    <int2:textHash int2:hashCode="t7fdkc4y7zkY6j" int2:id="BokrXeJx">
      <int2:state int2:value="Rejected" int2:type="AugLoop_Text_Critique"/>
    </int2:textHash>
    <int2:textHash int2:hashCode="j+umRv93kC2mKw" int2:id="AjotRb9L">
      <int2:state int2:value="Rejected" int2:type="AugLoop_Text_Critique"/>
    </int2:textHash>
    <int2:textHash int2:hashCode="kECn1s33oNbKsY" int2:id="z57jVorh">
      <int2:state int2:value="Rejected" int2:type="AugLoop_Text_Critique"/>
    </int2:textHash>
    <int2:textHash int2:hashCode="0zlbYHs+kXuFP3" int2:id="Lxw2PYHS">
      <int2:state int2:value="Rejected" int2:type="AugLoop_Text_Critique"/>
    </int2:textHash>
    <int2:textHash int2:hashCode="VW+mYjxXq7JUE5" int2:id="L0a3OkGA">
      <int2:state int2:value="Rejected" int2:type="AugLoop_Text_Critique"/>
    </int2:textHash>
    <int2:textHash int2:hashCode="j5IPIohNb+qd+I" int2:id="Qa1KibVF">
      <int2:state int2:value="Rejected" int2:type="AugLoop_Text_Critique"/>
    </int2:textHash>
    <int2:textHash int2:hashCode="Wb0KP/Q7MoSbMZ" int2:id="N9XMKaah">
      <int2:state int2:value="Rejected" int2:type="AugLoop_Text_Critique"/>
    </int2:textHash>
    <int2:bookmark int2:bookmarkName="_Int_NwSqZ5GG" int2:invalidationBookmarkName="" int2:hashCode="Lpm5wcxZzqBogC" int2:id="izirrShZ">
      <int2:state int2:value="Rejected" int2:type="AugLoop_Text_Critique"/>
    </int2:bookmark>
    <int2:bookmark int2:bookmarkName="_Int_qVIVnG0e" int2:invalidationBookmarkName="" int2:hashCode="KEl9sX2IuMg/Fm" int2:id="TV2vtbdz">
      <int2:state int2:value="Rejected" int2:type="AugLoop_Text_Critique"/>
    </int2:bookmark>
    <int2:bookmark int2:bookmarkName="_Int_ku4rUDcs" int2:invalidationBookmarkName="" int2:hashCode="nvFV+b7ZO7Z7Jz" int2:id="pSrm99eo">
      <int2:state int2:value="Reviewed" int2:type="WordDesignerSuggestedImageAnnotation"/>
    </int2:bookmark>
    <int2:bookmark int2:bookmarkName="_Int_yvhcxrOU" int2:invalidationBookmarkName="" int2:hashCode="DySeTlqhxhrscn" int2:id="UZP13epu">
      <int2:state int2:value="Rejected" int2:type="AugLoop_Acronyms_AcronymsCritique"/>
    </int2:bookmark>
    <int2:bookmark int2:bookmarkName="_Int_1GWQvaEf" int2:invalidationBookmarkName="" int2:hashCode="GufTz1eRn7TLY6" int2:id="RntGmLT8">
      <int2:state int2:value="Reviewed" int2:type="WordDesignerPullQuotesAnnotation"/>
    </int2:bookmark>
    <int2:bookmark int2:bookmarkName="_Int_kxs2imtP" int2:invalidationBookmarkName="" int2:hashCode="ftfTFSa9c+uywS" int2:id="EVrrPVdX">
      <int2:state int2:value="Rejected" int2:type="AugLoop_Text_Critique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08B005"/>
    <w:multiLevelType w:val="hybridMultilevel"/>
    <w:tmpl w:val="D6249B56"/>
    <w:lvl w:ilvl="0" w:tplc="BD4A40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525D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9CCC0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76B2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CE17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E3A71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56B0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7C3D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DECFC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C14D5"/>
    <w:multiLevelType w:val="hybridMultilevel"/>
    <w:tmpl w:val="40988806"/>
    <w:lvl w:ilvl="0" w:tplc="E36C59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44E2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BAF2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A204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30BF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B20AE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4A03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3053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3506C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1BA770"/>
    <w:multiLevelType w:val="hybridMultilevel"/>
    <w:tmpl w:val="B2F4DDBA"/>
    <w:lvl w:ilvl="0" w:tplc="B1C67A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34A0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4A490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0412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EA55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A324F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52CC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7C58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D9067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F5B6CD"/>
    <w:multiLevelType w:val="hybridMultilevel"/>
    <w:tmpl w:val="46F0CFCA"/>
    <w:lvl w:ilvl="0" w:tplc="097C2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4A49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EBED3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D085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E67D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328E6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C0F8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0676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AD202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8630748">
    <w:abstractNumId w:val="2"/>
  </w:num>
  <w:num w:numId="2" w16cid:durableId="487868262">
    <w:abstractNumId w:val="1"/>
  </w:num>
  <w:num w:numId="3" w16cid:durableId="937566468">
    <w:abstractNumId w:val="3"/>
  </w:num>
  <w:num w:numId="4" w16cid:durableId="1698239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1E0A004"/>
    <w:rsid w:val="00187F70"/>
    <w:rsid w:val="003B6225"/>
    <w:rsid w:val="0087C10C"/>
    <w:rsid w:val="009815B6"/>
    <w:rsid w:val="00A734CA"/>
    <w:rsid w:val="00AFF2B3"/>
    <w:rsid w:val="00F65A31"/>
    <w:rsid w:val="00FE1099"/>
    <w:rsid w:val="018B972C"/>
    <w:rsid w:val="0194EC57"/>
    <w:rsid w:val="01D5D172"/>
    <w:rsid w:val="01E67D69"/>
    <w:rsid w:val="01F0C1C6"/>
    <w:rsid w:val="02098109"/>
    <w:rsid w:val="02218D55"/>
    <w:rsid w:val="02EE2ADD"/>
    <w:rsid w:val="0395A00A"/>
    <w:rsid w:val="0423C423"/>
    <w:rsid w:val="04583C50"/>
    <w:rsid w:val="045DDADE"/>
    <w:rsid w:val="0482EA67"/>
    <w:rsid w:val="049957E5"/>
    <w:rsid w:val="0575799A"/>
    <w:rsid w:val="05A7244B"/>
    <w:rsid w:val="05E7EB33"/>
    <w:rsid w:val="06066F0E"/>
    <w:rsid w:val="06B70548"/>
    <w:rsid w:val="06BAC359"/>
    <w:rsid w:val="075F3E85"/>
    <w:rsid w:val="07740C84"/>
    <w:rsid w:val="07B6B0E1"/>
    <w:rsid w:val="07C433C9"/>
    <w:rsid w:val="07D011CB"/>
    <w:rsid w:val="07E25E0B"/>
    <w:rsid w:val="08558751"/>
    <w:rsid w:val="08FA1366"/>
    <w:rsid w:val="095209E4"/>
    <w:rsid w:val="09691FC5"/>
    <w:rsid w:val="09BA29EC"/>
    <w:rsid w:val="0A35574D"/>
    <w:rsid w:val="0A4A8BD6"/>
    <w:rsid w:val="0A7A956E"/>
    <w:rsid w:val="0AEAEBB0"/>
    <w:rsid w:val="0AEDDA45"/>
    <w:rsid w:val="0B3481E3"/>
    <w:rsid w:val="0B39D384"/>
    <w:rsid w:val="0BA0CB61"/>
    <w:rsid w:val="0BBB40C7"/>
    <w:rsid w:val="0BF81D5B"/>
    <w:rsid w:val="0C4A54B8"/>
    <w:rsid w:val="0CEC8F6B"/>
    <w:rsid w:val="0CF1CAAE"/>
    <w:rsid w:val="0D5CAFC1"/>
    <w:rsid w:val="0D6D3054"/>
    <w:rsid w:val="0E1B990A"/>
    <w:rsid w:val="0E851AE9"/>
    <w:rsid w:val="0E8DC5F3"/>
    <w:rsid w:val="0EB7125D"/>
    <w:rsid w:val="0EC1AB2B"/>
    <w:rsid w:val="0F842160"/>
    <w:rsid w:val="0FA401CB"/>
    <w:rsid w:val="0FAB2AF8"/>
    <w:rsid w:val="1014A0BE"/>
    <w:rsid w:val="1026481F"/>
    <w:rsid w:val="1035E7C4"/>
    <w:rsid w:val="1081D2A8"/>
    <w:rsid w:val="1097B60D"/>
    <w:rsid w:val="10A7914B"/>
    <w:rsid w:val="116F6742"/>
    <w:rsid w:val="11921731"/>
    <w:rsid w:val="11C21880"/>
    <w:rsid w:val="121E7514"/>
    <w:rsid w:val="12406932"/>
    <w:rsid w:val="125F0A52"/>
    <w:rsid w:val="12FAC092"/>
    <w:rsid w:val="1307C9EE"/>
    <w:rsid w:val="13228FC9"/>
    <w:rsid w:val="13B5EB6B"/>
    <w:rsid w:val="13C2DA53"/>
    <w:rsid w:val="149029FF"/>
    <w:rsid w:val="16121E01"/>
    <w:rsid w:val="16746D7C"/>
    <w:rsid w:val="169589A3"/>
    <w:rsid w:val="16A8DEA3"/>
    <w:rsid w:val="1767670D"/>
    <w:rsid w:val="17F55FA5"/>
    <w:rsid w:val="186DC8A7"/>
    <w:rsid w:val="1887FB33"/>
    <w:rsid w:val="18B961C6"/>
    <w:rsid w:val="18C50DD6"/>
    <w:rsid w:val="1925ADBD"/>
    <w:rsid w:val="1951F194"/>
    <w:rsid w:val="19A28D21"/>
    <w:rsid w:val="1A97E402"/>
    <w:rsid w:val="1AA838A2"/>
    <w:rsid w:val="1AAA6D38"/>
    <w:rsid w:val="1B052595"/>
    <w:rsid w:val="1B8957B7"/>
    <w:rsid w:val="1BCD83C3"/>
    <w:rsid w:val="1C0FC5D4"/>
    <w:rsid w:val="1C1A8BAF"/>
    <w:rsid w:val="1C2B1377"/>
    <w:rsid w:val="1C5C75CC"/>
    <w:rsid w:val="1CC38587"/>
    <w:rsid w:val="1CE0D341"/>
    <w:rsid w:val="1D0D3A0E"/>
    <w:rsid w:val="1D0F9FB6"/>
    <w:rsid w:val="1D1FB77D"/>
    <w:rsid w:val="1D7840C7"/>
    <w:rsid w:val="1D8767C9"/>
    <w:rsid w:val="1D8C204E"/>
    <w:rsid w:val="1E1A3772"/>
    <w:rsid w:val="1E228454"/>
    <w:rsid w:val="1E2663EA"/>
    <w:rsid w:val="1E3855AB"/>
    <w:rsid w:val="1E55FFC8"/>
    <w:rsid w:val="1F38F0FC"/>
    <w:rsid w:val="1FEA570E"/>
    <w:rsid w:val="1FFE2BEC"/>
    <w:rsid w:val="20853A1B"/>
    <w:rsid w:val="20FDFC4B"/>
    <w:rsid w:val="21367B59"/>
    <w:rsid w:val="214E7FE0"/>
    <w:rsid w:val="21620196"/>
    <w:rsid w:val="216B4BF0"/>
    <w:rsid w:val="21AD5643"/>
    <w:rsid w:val="21BF16E5"/>
    <w:rsid w:val="21DA149A"/>
    <w:rsid w:val="21EF9242"/>
    <w:rsid w:val="22812C9E"/>
    <w:rsid w:val="22CBB750"/>
    <w:rsid w:val="2328A7AC"/>
    <w:rsid w:val="23ABC624"/>
    <w:rsid w:val="23E4FEC4"/>
    <w:rsid w:val="242A2AF0"/>
    <w:rsid w:val="2444B636"/>
    <w:rsid w:val="2497EA9E"/>
    <w:rsid w:val="24ADF4D3"/>
    <w:rsid w:val="24CCF7F3"/>
    <w:rsid w:val="254AF376"/>
    <w:rsid w:val="257ED27E"/>
    <w:rsid w:val="25A95C73"/>
    <w:rsid w:val="25D6362C"/>
    <w:rsid w:val="25DF4D8D"/>
    <w:rsid w:val="2603CA91"/>
    <w:rsid w:val="2668C854"/>
    <w:rsid w:val="270EE51F"/>
    <w:rsid w:val="27104362"/>
    <w:rsid w:val="273A97D7"/>
    <w:rsid w:val="27C41F65"/>
    <w:rsid w:val="27F0D7F1"/>
    <w:rsid w:val="280498B5"/>
    <w:rsid w:val="28E8F915"/>
    <w:rsid w:val="291835E5"/>
    <w:rsid w:val="29506DA7"/>
    <w:rsid w:val="29878063"/>
    <w:rsid w:val="298B6501"/>
    <w:rsid w:val="2A7D3F8D"/>
    <w:rsid w:val="2AB8520E"/>
    <w:rsid w:val="2AE521EF"/>
    <w:rsid w:val="2AEBBE95"/>
    <w:rsid w:val="2B97D9F3"/>
    <w:rsid w:val="2BA654E7"/>
    <w:rsid w:val="2C01D928"/>
    <w:rsid w:val="2C16899E"/>
    <w:rsid w:val="2C7D9413"/>
    <w:rsid w:val="2CD809D8"/>
    <w:rsid w:val="2D10CC10"/>
    <w:rsid w:val="2D374AA7"/>
    <w:rsid w:val="2D846700"/>
    <w:rsid w:val="2DF58987"/>
    <w:rsid w:val="2E2AAFA7"/>
    <w:rsid w:val="2E39CAB8"/>
    <w:rsid w:val="2E4D7185"/>
    <w:rsid w:val="2E8AD554"/>
    <w:rsid w:val="2E9A465A"/>
    <w:rsid w:val="2EB8E483"/>
    <w:rsid w:val="2EBCB3B9"/>
    <w:rsid w:val="2F26E97E"/>
    <w:rsid w:val="2F318334"/>
    <w:rsid w:val="30020B19"/>
    <w:rsid w:val="3030DDED"/>
    <w:rsid w:val="3054247C"/>
    <w:rsid w:val="30635689"/>
    <w:rsid w:val="3091F96D"/>
    <w:rsid w:val="30A9BEA7"/>
    <w:rsid w:val="30FAD3A2"/>
    <w:rsid w:val="3155C715"/>
    <w:rsid w:val="32071B77"/>
    <w:rsid w:val="323B2E9E"/>
    <w:rsid w:val="323F1BCC"/>
    <w:rsid w:val="32686F8C"/>
    <w:rsid w:val="32751F67"/>
    <w:rsid w:val="3296A403"/>
    <w:rsid w:val="32D4A1FE"/>
    <w:rsid w:val="32D4AC49"/>
    <w:rsid w:val="32E9D051"/>
    <w:rsid w:val="330C2EE1"/>
    <w:rsid w:val="336B600C"/>
    <w:rsid w:val="3378F59E"/>
    <w:rsid w:val="33DAEC2D"/>
    <w:rsid w:val="349AD18B"/>
    <w:rsid w:val="34ECD2CD"/>
    <w:rsid w:val="34F35E92"/>
    <w:rsid w:val="34F985B0"/>
    <w:rsid w:val="355819E7"/>
    <w:rsid w:val="35B51C68"/>
    <w:rsid w:val="35F3E58E"/>
    <w:rsid w:val="36A5B486"/>
    <w:rsid w:val="36C20EA0"/>
    <w:rsid w:val="36E27A20"/>
    <w:rsid w:val="37128CEF"/>
    <w:rsid w:val="37389E22"/>
    <w:rsid w:val="378EA712"/>
    <w:rsid w:val="37D393ED"/>
    <w:rsid w:val="3816A49A"/>
    <w:rsid w:val="382AFF54"/>
    <w:rsid w:val="3865C559"/>
    <w:rsid w:val="38AE5D50"/>
    <w:rsid w:val="39C172E0"/>
    <w:rsid w:val="3A310554"/>
    <w:rsid w:val="3A703EE4"/>
    <w:rsid w:val="3A76FD5E"/>
    <w:rsid w:val="3A7B7BC6"/>
    <w:rsid w:val="3A93F891"/>
    <w:rsid w:val="3AB1B116"/>
    <w:rsid w:val="3B7BCC8F"/>
    <w:rsid w:val="3BA2FEF3"/>
    <w:rsid w:val="3BAD9302"/>
    <w:rsid w:val="3C12CDBF"/>
    <w:rsid w:val="3D31C2D0"/>
    <w:rsid w:val="3D63409E"/>
    <w:rsid w:val="3D7117E4"/>
    <w:rsid w:val="3DBF3B3D"/>
    <w:rsid w:val="3DC79322"/>
    <w:rsid w:val="3E399276"/>
    <w:rsid w:val="3E40495B"/>
    <w:rsid w:val="3E4FC6C5"/>
    <w:rsid w:val="3E54A7EF"/>
    <w:rsid w:val="3E752196"/>
    <w:rsid w:val="3FAFBB5F"/>
    <w:rsid w:val="401E404C"/>
    <w:rsid w:val="40666999"/>
    <w:rsid w:val="4074DB3C"/>
    <w:rsid w:val="41218E44"/>
    <w:rsid w:val="417CCF97"/>
    <w:rsid w:val="41A7E408"/>
    <w:rsid w:val="41B1E980"/>
    <w:rsid w:val="41F5A20F"/>
    <w:rsid w:val="420CD60B"/>
    <w:rsid w:val="42551C16"/>
    <w:rsid w:val="427BD387"/>
    <w:rsid w:val="429B93DE"/>
    <w:rsid w:val="42AF4533"/>
    <w:rsid w:val="42C92E9B"/>
    <w:rsid w:val="43133B7F"/>
    <w:rsid w:val="431B5AAD"/>
    <w:rsid w:val="43405518"/>
    <w:rsid w:val="434892B9"/>
    <w:rsid w:val="43794F80"/>
    <w:rsid w:val="437F3870"/>
    <w:rsid w:val="43B34889"/>
    <w:rsid w:val="43BEAAD9"/>
    <w:rsid w:val="449F2F5E"/>
    <w:rsid w:val="451C9CED"/>
    <w:rsid w:val="4543A52C"/>
    <w:rsid w:val="4601BED1"/>
    <w:rsid w:val="4629D366"/>
    <w:rsid w:val="4661E0F3"/>
    <w:rsid w:val="46AC05F8"/>
    <w:rsid w:val="46C21CF8"/>
    <w:rsid w:val="476478D8"/>
    <w:rsid w:val="476B1DBC"/>
    <w:rsid w:val="478B8BCD"/>
    <w:rsid w:val="47BDF6E5"/>
    <w:rsid w:val="47D46FD7"/>
    <w:rsid w:val="47E319E9"/>
    <w:rsid w:val="47EBA448"/>
    <w:rsid w:val="48ADF823"/>
    <w:rsid w:val="48D8364A"/>
    <w:rsid w:val="48D85A94"/>
    <w:rsid w:val="48E9C25D"/>
    <w:rsid w:val="490CE4E2"/>
    <w:rsid w:val="491BBDB4"/>
    <w:rsid w:val="493B0D2F"/>
    <w:rsid w:val="49660622"/>
    <w:rsid w:val="49E33E87"/>
    <w:rsid w:val="4A054008"/>
    <w:rsid w:val="4A06D389"/>
    <w:rsid w:val="4A0C3A8D"/>
    <w:rsid w:val="4A97D021"/>
    <w:rsid w:val="4B152439"/>
    <w:rsid w:val="4B27EA6E"/>
    <w:rsid w:val="4B53C7B6"/>
    <w:rsid w:val="4B731E3B"/>
    <w:rsid w:val="4CD922CF"/>
    <w:rsid w:val="4CED7D2A"/>
    <w:rsid w:val="4D008354"/>
    <w:rsid w:val="4D151C4C"/>
    <w:rsid w:val="4D58C12D"/>
    <w:rsid w:val="4D732F13"/>
    <w:rsid w:val="4D816946"/>
    <w:rsid w:val="4DDE3F9D"/>
    <w:rsid w:val="4DF37B5C"/>
    <w:rsid w:val="4E78B67A"/>
    <w:rsid w:val="4F08FC24"/>
    <w:rsid w:val="4F23F83D"/>
    <w:rsid w:val="4FAF71B5"/>
    <w:rsid w:val="50352150"/>
    <w:rsid w:val="504A1881"/>
    <w:rsid w:val="504CBD0E"/>
    <w:rsid w:val="50550529"/>
    <w:rsid w:val="50B00299"/>
    <w:rsid w:val="51EE9067"/>
    <w:rsid w:val="526ED3B8"/>
    <w:rsid w:val="529083F8"/>
    <w:rsid w:val="52C8C718"/>
    <w:rsid w:val="53009A42"/>
    <w:rsid w:val="53A0F33D"/>
    <w:rsid w:val="53A57A9B"/>
    <w:rsid w:val="53C7A684"/>
    <w:rsid w:val="540A59FE"/>
    <w:rsid w:val="54309409"/>
    <w:rsid w:val="545E705B"/>
    <w:rsid w:val="54C8A5FA"/>
    <w:rsid w:val="5528829D"/>
    <w:rsid w:val="5554DC96"/>
    <w:rsid w:val="564D8BE9"/>
    <w:rsid w:val="56A3AFEB"/>
    <w:rsid w:val="56C10360"/>
    <w:rsid w:val="56CD21E2"/>
    <w:rsid w:val="5715693F"/>
    <w:rsid w:val="57284B8C"/>
    <w:rsid w:val="57556C55"/>
    <w:rsid w:val="57841448"/>
    <w:rsid w:val="57D9C440"/>
    <w:rsid w:val="58397691"/>
    <w:rsid w:val="58B60AAD"/>
    <w:rsid w:val="58CD20FE"/>
    <w:rsid w:val="59732459"/>
    <w:rsid w:val="59B7DEE0"/>
    <w:rsid w:val="59DAF9CA"/>
    <w:rsid w:val="59EA4804"/>
    <w:rsid w:val="5A1EC544"/>
    <w:rsid w:val="5A35B64F"/>
    <w:rsid w:val="5A710218"/>
    <w:rsid w:val="5A84443B"/>
    <w:rsid w:val="5B29092D"/>
    <w:rsid w:val="5B61C896"/>
    <w:rsid w:val="5B83ED72"/>
    <w:rsid w:val="5B8B5055"/>
    <w:rsid w:val="5BE6BFF0"/>
    <w:rsid w:val="5BFE5DA4"/>
    <w:rsid w:val="5C19838B"/>
    <w:rsid w:val="5C241E80"/>
    <w:rsid w:val="5C2959F6"/>
    <w:rsid w:val="5C6BB4A8"/>
    <w:rsid w:val="5C9AE1CF"/>
    <w:rsid w:val="5CD23EA8"/>
    <w:rsid w:val="5D5D4533"/>
    <w:rsid w:val="5D68A794"/>
    <w:rsid w:val="5DB29E3E"/>
    <w:rsid w:val="5DCD8421"/>
    <w:rsid w:val="5E16A701"/>
    <w:rsid w:val="5E3B0FF8"/>
    <w:rsid w:val="5E59BADD"/>
    <w:rsid w:val="5E9F2DC6"/>
    <w:rsid w:val="5EADB644"/>
    <w:rsid w:val="5F1E6625"/>
    <w:rsid w:val="5F4C52E1"/>
    <w:rsid w:val="5FA91088"/>
    <w:rsid w:val="602BFEB4"/>
    <w:rsid w:val="604E9DA6"/>
    <w:rsid w:val="605CA9F9"/>
    <w:rsid w:val="610671A2"/>
    <w:rsid w:val="6144E0E9"/>
    <w:rsid w:val="6156A3CB"/>
    <w:rsid w:val="61B18F4B"/>
    <w:rsid w:val="61B93308"/>
    <w:rsid w:val="61C77E32"/>
    <w:rsid w:val="61E0A004"/>
    <w:rsid w:val="622B5981"/>
    <w:rsid w:val="622DB872"/>
    <w:rsid w:val="6265E295"/>
    <w:rsid w:val="62879BAB"/>
    <w:rsid w:val="628ACA6F"/>
    <w:rsid w:val="62C4D14E"/>
    <w:rsid w:val="6309655C"/>
    <w:rsid w:val="631CD760"/>
    <w:rsid w:val="632455A2"/>
    <w:rsid w:val="633F1E2A"/>
    <w:rsid w:val="6390DEF3"/>
    <w:rsid w:val="63C729E2"/>
    <w:rsid w:val="63CB04AB"/>
    <w:rsid w:val="641E2FC3"/>
    <w:rsid w:val="642FCA9B"/>
    <w:rsid w:val="644FADA0"/>
    <w:rsid w:val="647D644B"/>
    <w:rsid w:val="6482A8C9"/>
    <w:rsid w:val="64CA1BFA"/>
    <w:rsid w:val="64CFDEAC"/>
    <w:rsid w:val="6502BA83"/>
    <w:rsid w:val="654094D9"/>
    <w:rsid w:val="65D0EEE7"/>
    <w:rsid w:val="65FF66DD"/>
    <w:rsid w:val="660A0A4B"/>
    <w:rsid w:val="661934AC"/>
    <w:rsid w:val="6688FAE7"/>
    <w:rsid w:val="66BC7B16"/>
    <w:rsid w:val="6726B9E0"/>
    <w:rsid w:val="673D42B1"/>
    <w:rsid w:val="674F9AC0"/>
    <w:rsid w:val="677D1D0D"/>
    <w:rsid w:val="67F17590"/>
    <w:rsid w:val="681909EC"/>
    <w:rsid w:val="68950DCA"/>
    <w:rsid w:val="68C28A41"/>
    <w:rsid w:val="68D61268"/>
    <w:rsid w:val="68E3DECA"/>
    <w:rsid w:val="68FD1D8C"/>
    <w:rsid w:val="69097729"/>
    <w:rsid w:val="6943FBE9"/>
    <w:rsid w:val="69588205"/>
    <w:rsid w:val="6973B343"/>
    <w:rsid w:val="697D34D9"/>
    <w:rsid w:val="69E62FC8"/>
    <w:rsid w:val="69FC29BB"/>
    <w:rsid w:val="6A14055E"/>
    <w:rsid w:val="6A2B9747"/>
    <w:rsid w:val="6A75EB0B"/>
    <w:rsid w:val="6A8A4E13"/>
    <w:rsid w:val="6AE51826"/>
    <w:rsid w:val="6B167861"/>
    <w:rsid w:val="6B6C7ECC"/>
    <w:rsid w:val="6BB4CB10"/>
    <w:rsid w:val="6BE8A709"/>
    <w:rsid w:val="6C3BF632"/>
    <w:rsid w:val="6C3D5EC9"/>
    <w:rsid w:val="6C53E258"/>
    <w:rsid w:val="6C6FFF18"/>
    <w:rsid w:val="6D486AEA"/>
    <w:rsid w:val="6D95E862"/>
    <w:rsid w:val="6DEA7A55"/>
    <w:rsid w:val="6E2197F4"/>
    <w:rsid w:val="6E3CF513"/>
    <w:rsid w:val="6E3D1B41"/>
    <w:rsid w:val="6E56B64A"/>
    <w:rsid w:val="6F0A69AE"/>
    <w:rsid w:val="6FA5AD7A"/>
    <w:rsid w:val="70247FCA"/>
    <w:rsid w:val="703E5678"/>
    <w:rsid w:val="7099059A"/>
    <w:rsid w:val="709C2CAC"/>
    <w:rsid w:val="71250F44"/>
    <w:rsid w:val="7136A41C"/>
    <w:rsid w:val="7138DBFA"/>
    <w:rsid w:val="7152B2A7"/>
    <w:rsid w:val="7212DBF7"/>
    <w:rsid w:val="72173723"/>
    <w:rsid w:val="722E22F5"/>
    <w:rsid w:val="72401F82"/>
    <w:rsid w:val="724DA9FD"/>
    <w:rsid w:val="72617CBD"/>
    <w:rsid w:val="72D1B5D2"/>
    <w:rsid w:val="730DD7DA"/>
    <w:rsid w:val="733E115F"/>
    <w:rsid w:val="73A6E323"/>
    <w:rsid w:val="73ED05A0"/>
    <w:rsid w:val="73ED0706"/>
    <w:rsid w:val="7444E44C"/>
    <w:rsid w:val="74498CCF"/>
    <w:rsid w:val="74CCC845"/>
    <w:rsid w:val="74FB8040"/>
    <w:rsid w:val="75024EEF"/>
    <w:rsid w:val="750AF34C"/>
    <w:rsid w:val="755D2B0E"/>
    <w:rsid w:val="75B89DB2"/>
    <w:rsid w:val="7618D3D3"/>
    <w:rsid w:val="76390DEE"/>
    <w:rsid w:val="7652364B"/>
    <w:rsid w:val="7741397B"/>
    <w:rsid w:val="77722B9B"/>
    <w:rsid w:val="7788E863"/>
    <w:rsid w:val="77C50BF7"/>
    <w:rsid w:val="78046907"/>
    <w:rsid w:val="78330C40"/>
    <w:rsid w:val="78345856"/>
    <w:rsid w:val="785C35A7"/>
    <w:rsid w:val="785DF6CD"/>
    <w:rsid w:val="78782055"/>
    <w:rsid w:val="7897F448"/>
    <w:rsid w:val="789E5ADB"/>
    <w:rsid w:val="78B44061"/>
    <w:rsid w:val="78F0CCCA"/>
    <w:rsid w:val="7938CCC6"/>
    <w:rsid w:val="7972A5E2"/>
    <w:rsid w:val="7A57A654"/>
    <w:rsid w:val="7A6268C2"/>
    <w:rsid w:val="7B448BD8"/>
    <w:rsid w:val="7B846B01"/>
    <w:rsid w:val="7C6CC444"/>
    <w:rsid w:val="7CE4B55C"/>
    <w:rsid w:val="7CEB0C04"/>
    <w:rsid w:val="7D03B123"/>
    <w:rsid w:val="7D294AFB"/>
    <w:rsid w:val="7D2D2613"/>
    <w:rsid w:val="7D9845BA"/>
    <w:rsid w:val="7DB25693"/>
    <w:rsid w:val="7E079E07"/>
    <w:rsid w:val="7E2D6D2F"/>
    <w:rsid w:val="7E570242"/>
    <w:rsid w:val="7E76C19E"/>
    <w:rsid w:val="7EDBD7E3"/>
    <w:rsid w:val="7EFE1231"/>
    <w:rsid w:val="7F603473"/>
    <w:rsid w:val="7F9C24BA"/>
    <w:rsid w:val="7FB0159F"/>
    <w:rsid w:val="7FDD7B8C"/>
    <w:rsid w:val="7FF41F95"/>
    <w:rsid w:val="7FF6F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E0A004"/>
  <w15:chartTrackingRefBased/>
  <w15:docId w15:val="{0D3B6DB4-8E2D-407F-962B-1845C1D7D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ListTable3-Accent1">
    <w:name w:val="List Table 3 Accent 1"/>
    <w:basedOn w:val="TableNormal"/>
    <w:uiPriority w:val="48"/>
    <w:pPr>
      <w:spacing w:after="0" w:line="240" w:lineRule="auto"/>
    </w:pPr>
    <w:tblPr>
      <w:tblStyleRowBandSize w:val="1"/>
      <w:tblStyleColBandSize w:val="1"/>
      <w:tblBorders>
        <w:top w:val="single" w:sz="4" w:space="0" w:color="156082" w:themeColor="accent1"/>
        <w:left w:val="single" w:sz="4" w:space="0" w:color="156082" w:themeColor="accent1"/>
        <w:bottom w:val="single" w:sz="4" w:space="0" w:color="156082" w:themeColor="accent1"/>
        <w:right w:val="single" w:sz="4" w:space="0" w:color="156082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56082" w:themeFill="accent1"/>
      </w:tcPr>
    </w:tblStylePr>
    <w:tblStylePr w:type="lastRow">
      <w:rPr>
        <w:b/>
        <w:bCs/>
      </w:rPr>
      <w:tblPr/>
      <w:tcPr>
        <w:tcBorders>
          <w:top w:val="double" w:sz="4" w:space="0" w:color="156082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56082" w:themeColor="accent1"/>
          <w:right w:val="single" w:sz="4" w:space="0" w:color="156082" w:themeColor="accent1"/>
        </w:tcBorders>
      </w:tcPr>
    </w:tblStylePr>
    <w:tblStylePr w:type="band1Horz">
      <w:tblPr/>
      <w:tcPr>
        <w:tcBorders>
          <w:top w:val="single" w:sz="4" w:space="0" w:color="156082" w:themeColor="accent1"/>
          <w:bottom w:val="single" w:sz="4" w:space="0" w:color="156082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56082" w:themeColor="accent1"/>
          <w:left w:val="nil"/>
        </w:tcBorders>
      </w:tcPr>
    </w:tblStylePr>
    <w:tblStylePr w:type="swCell">
      <w:tblPr/>
      <w:tcPr>
        <w:tcBorders>
          <w:top w:val="double" w:sz="4" w:space="0" w:color="156082" w:themeColor="accent1"/>
          <w:right w:val="nil"/>
        </w:tcBorders>
      </w:tcPr>
    </w:tblStylePr>
  </w:style>
  <w:style w:type="character" w:styleId="Hyperlink">
    <w:name w:val="Hyperlink"/>
    <w:basedOn w:val="DefaultParagraphFont"/>
    <w:uiPriority w:val="99"/>
    <w:unhideWhenUsed/>
    <w:rPr>
      <w:color w:val="467886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NoSpacing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rochester.libanswers.com/form?queue_id=6782" TargetMode="External"/><Relationship Id="rId17" Type="http://schemas.microsoft.com/office/2020/10/relationships/intelligence" Target="intelligence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loc.gov/preservation/digital/formats/fdd/descriptions.shtml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e275f6-574e-48c5-906d-3c3affbc612c">
      <Terms xmlns="http://schemas.microsoft.com/office/infopath/2007/PartnerControls"/>
    </lcf76f155ced4ddcb4097134ff3c332f>
    <TaxCatchAll xmlns="d27dfb51-b165-475f-98e1-38e73463725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4F6FDF9951C94DA996A219B2FD6573" ma:contentTypeVersion="14" ma:contentTypeDescription="Create a new document." ma:contentTypeScope="" ma:versionID="8b62beb49a9a67c4cc07dd3a311ed12e">
  <xsd:schema xmlns:xsd="http://www.w3.org/2001/XMLSchema" xmlns:xs="http://www.w3.org/2001/XMLSchema" xmlns:p="http://schemas.microsoft.com/office/2006/metadata/properties" xmlns:ns2="8ce275f6-574e-48c5-906d-3c3affbc612c" xmlns:ns3="d27dfb51-b165-475f-98e1-38e73463725a" targetNamespace="http://schemas.microsoft.com/office/2006/metadata/properties" ma:root="true" ma:fieldsID="bde8f345745b8d829868e065a870d59f" ns2:_="" ns3:_="">
    <xsd:import namespace="8ce275f6-574e-48c5-906d-3c3affbc612c"/>
    <xsd:import namespace="d27dfb51-b165-475f-98e1-38e7346372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e275f6-574e-48c5-906d-3c3affbc61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4885dce6-195b-416a-ba54-3dd5b0a2bad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7dfb51-b165-475f-98e1-38e73463725a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58d6bd-c1f5-4e80-9c0a-c3e6bcd49157}" ma:internalName="TaxCatchAll" ma:showField="CatchAllData" ma:web="d27dfb51-b165-475f-98e1-38e7346372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7B5865-2F51-46E9-ABFB-0514561DF80B}">
  <ds:schemaRefs>
    <ds:schemaRef ds:uri="http://schemas.microsoft.com/office/2006/metadata/properties"/>
    <ds:schemaRef ds:uri="http://schemas.microsoft.com/office/infopath/2007/PartnerControls"/>
    <ds:schemaRef ds:uri="8ce275f6-574e-48c5-906d-3c3affbc612c"/>
    <ds:schemaRef ds:uri="d27dfb51-b165-475f-98e1-38e73463725a"/>
  </ds:schemaRefs>
</ds:datastoreItem>
</file>

<file path=customXml/itemProps2.xml><?xml version="1.0" encoding="utf-8"?>
<ds:datastoreItem xmlns:ds="http://schemas.openxmlformats.org/officeDocument/2006/customXml" ds:itemID="{5EA194D2-B827-4B2B-A0AD-9800B83A41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1D3A6F-C589-495B-BDE6-4AB0FF4715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e275f6-574e-48c5-906d-3c3affbc612c"/>
    <ds:schemaRef ds:uri="d27dfb51-b165-475f-98e1-38e7346372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830</Words>
  <Characters>4736</Characters>
  <Application>Microsoft Office Word</Application>
  <DocSecurity>0</DocSecurity>
  <Lines>39</Lines>
  <Paragraphs>11</Paragraphs>
  <ScaleCrop>false</ScaleCrop>
  <Company/>
  <LinksUpToDate>false</LinksUpToDate>
  <CharactersWithSpaces>5555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Mariner, Matthew</dc:creator>
  <cp:keywords/>
  <dc:description/>
  <cp:lastModifiedBy>Mariner, Matthew</cp:lastModifiedBy>
  <cp:revision>2</cp:revision>
  <dcterms:created xsi:type="dcterms:W3CDTF">2024-03-20T18:18:00Z</dcterms:created>
  <dcterms:modified xsi:type="dcterms:W3CDTF">2024-07-17T21:34:00Z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0x010100454F6FDF9951C94DA996A219B2FD6573</vt:lpwstr>
  </property>
  <property fmtid="{D5CDD505-2E9C-101B-9397-08002B2CF9AE}" pid="3" name="MediaServiceImageTags">
    <vt:lpwstr/>
  </property>
</Properties>
</file>